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AD3816" w14:textId="69D40821" w:rsidR="00430A4E" w:rsidRDefault="007030B1" w:rsidP="00430A4E">
      <w:pPr>
        <w:pStyle w:val="Materialtyp1"/>
      </w:pPr>
      <w:r>
        <w:t>Handlungsanleitung</w:t>
      </w:r>
    </w:p>
    <w:p w14:paraId="15484CB5" w14:textId="77777777" w:rsidR="007030B1" w:rsidRDefault="007030B1" w:rsidP="00C110FE">
      <w:pPr>
        <w:rPr>
          <w:rFonts w:ascii="Arial" w:eastAsia="Times New Roman" w:hAnsi="Arial" w:cs="Arial"/>
          <w:b/>
          <w:bCs/>
          <w:color w:val="333333"/>
          <w:sz w:val="32"/>
          <w:szCs w:val="32"/>
          <w:bdr w:val="none" w:sz="0" w:space="0" w:color="auto"/>
        </w:rPr>
      </w:pPr>
      <w:r w:rsidRPr="007030B1">
        <w:rPr>
          <w:rFonts w:ascii="Arial" w:eastAsia="Times New Roman" w:hAnsi="Arial" w:cs="Arial"/>
          <w:b/>
          <w:bCs/>
          <w:color w:val="333333"/>
          <w:sz w:val="32"/>
          <w:szCs w:val="32"/>
          <w:bdr w:val="none" w:sz="0" w:space="0" w:color="auto"/>
        </w:rPr>
        <w:t xml:space="preserve">Die Produktdatenbank Alphabetisierung und Grundbildung (PAG) nutzen </w:t>
      </w:r>
    </w:p>
    <w:p w14:paraId="3B4C1292" w14:textId="26FAED02" w:rsidR="003E6E38" w:rsidRDefault="007030B1" w:rsidP="00C110FE">
      <w:pPr>
        <w:rPr>
          <w:rFonts w:ascii="Arial" w:hAnsi="Arial" w:cs="Arial"/>
          <w:b/>
          <w:sz w:val="24"/>
          <w:szCs w:val="24"/>
        </w:rPr>
      </w:pPr>
      <w:r>
        <w:rPr>
          <w:rFonts w:ascii="Arial" w:hAnsi="Arial" w:cs="Arial"/>
          <w:b/>
          <w:sz w:val="24"/>
          <w:szCs w:val="24"/>
        </w:rPr>
        <w:t xml:space="preserve">Die PAG bietet Lehrenden und Leitungspersonal in Bildungseinrichtungen digitale Materialien für die Alphabetisierungs- und Grundbildungsarbeit. Die Datenbank erschließt die Materialien einheitlich und umfassend. Sie ermöglicht Nutzenden die Suche nach Materialien. </w:t>
      </w:r>
      <w:r w:rsidR="002C401A">
        <w:rPr>
          <w:rFonts w:ascii="Arial" w:hAnsi="Arial" w:cs="Arial"/>
          <w:b/>
          <w:sz w:val="24"/>
          <w:szCs w:val="24"/>
        </w:rPr>
        <w:t xml:space="preserve">Diese Handlungsanleitung vermittelt </w:t>
      </w:r>
      <w:r w:rsidRPr="007030B1">
        <w:rPr>
          <w:rFonts w:ascii="Arial" w:hAnsi="Arial" w:cs="Arial"/>
          <w:b/>
          <w:sz w:val="24"/>
          <w:szCs w:val="24"/>
        </w:rPr>
        <w:t>die grundlegenden Funktionen und Möglichkeiten der Produktdatenbank Al</w:t>
      </w:r>
      <w:r w:rsidR="002C401A">
        <w:rPr>
          <w:rFonts w:ascii="Arial" w:hAnsi="Arial" w:cs="Arial"/>
          <w:b/>
          <w:sz w:val="24"/>
          <w:szCs w:val="24"/>
        </w:rPr>
        <w:t>phabetisierung und Grundbildung</w:t>
      </w:r>
      <w:r>
        <w:rPr>
          <w:rFonts w:ascii="Arial" w:hAnsi="Arial" w:cs="Arial"/>
          <w:b/>
          <w:sz w:val="24"/>
          <w:szCs w:val="24"/>
        </w:rPr>
        <w:t>.</w:t>
      </w:r>
      <w:r w:rsidRPr="007030B1">
        <w:rPr>
          <w:rFonts w:ascii="Arial" w:hAnsi="Arial" w:cs="Arial"/>
          <w:b/>
          <w:sz w:val="24"/>
          <w:szCs w:val="24"/>
        </w:rPr>
        <w:t xml:space="preserve"> </w:t>
      </w:r>
      <w:r>
        <w:rPr>
          <w:rFonts w:ascii="Arial" w:hAnsi="Arial" w:cs="Arial"/>
          <w:b/>
          <w:sz w:val="24"/>
          <w:szCs w:val="24"/>
        </w:rPr>
        <w:t xml:space="preserve">Sie </w:t>
      </w:r>
      <w:r w:rsidRPr="007030B1">
        <w:rPr>
          <w:rFonts w:ascii="Arial" w:hAnsi="Arial" w:cs="Arial"/>
          <w:b/>
          <w:sz w:val="24"/>
          <w:szCs w:val="24"/>
        </w:rPr>
        <w:t xml:space="preserve">dienen als Orientierung zur eigenen Nutzung der Datenbank. </w:t>
      </w:r>
    </w:p>
    <w:p w14:paraId="628437EB" w14:textId="3D0348FB" w:rsidR="007030B1" w:rsidRDefault="002C401A" w:rsidP="00C110FE">
      <w:pPr>
        <w:rPr>
          <w:rFonts w:ascii="Arial" w:hAnsi="Arial" w:cs="Arial"/>
          <w:b/>
          <w:sz w:val="24"/>
          <w:szCs w:val="24"/>
        </w:rPr>
      </w:pPr>
      <w:r>
        <w:rPr>
          <w:noProof/>
        </w:rPr>
        <w:drawing>
          <wp:inline distT="0" distB="0" distL="0" distR="0" wp14:anchorId="42138B2B" wp14:editId="0E95B2D2">
            <wp:extent cx="5759450" cy="4003427"/>
            <wp:effectExtent l="0" t="0" r="0" b="0"/>
            <wp:docPr id="466727742" name="Grafik 1" descr="Ein Bild, das Text, Screenshot, Marke, Websi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727742" name="Grafik 1" descr="Ein Bild, das Text, Screenshot, Marke, Website enthält.&#10;&#10;Automatisch generierte Beschreibu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0" cy="4003427"/>
                    </a:xfrm>
                    <a:prstGeom prst="rect">
                      <a:avLst/>
                    </a:prstGeom>
                    <a:noFill/>
                    <a:ln>
                      <a:noFill/>
                    </a:ln>
                  </pic:spPr>
                </pic:pic>
              </a:graphicData>
            </a:graphic>
          </wp:inline>
        </w:drawing>
      </w:r>
    </w:p>
    <w:p w14:paraId="05623041" w14:textId="376F126A" w:rsidR="007030B1" w:rsidRPr="002C401A" w:rsidRDefault="002C401A" w:rsidP="00C110FE">
      <w:pPr>
        <w:rPr>
          <w:rFonts w:ascii="Arial" w:hAnsi="Arial" w:cs="Arial"/>
          <w:sz w:val="24"/>
          <w:szCs w:val="24"/>
        </w:rPr>
      </w:pPr>
      <w:r>
        <w:rPr>
          <w:rFonts w:ascii="Arial" w:hAnsi="Arial" w:cs="Arial"/>
          <w:sz w:val="24"/>
          <w:szCs w:val="24"/>
        </w:rPr>
        <w:t xml:space="preserve">Die Optik der Startseite wird geprägt von dem Suchschlitz und fünf Kacheln, die jeweils zu einer Hauptkategorie der Datenbank führen. Am oberen Bildrand </w:t>
      </w:r>
      <w:r w:rsidRPr="002C401A">
        <w:rPr>
          <w:rFonts w:ascii="Arial" w:hAnsi="Arial" w:cs="Arial"/>
          <w:sz w:val="24"/>
          <w:szCs w:val="24"/>
        </w:rPr>
        <w:t xml:space="preserve">befinden sich </w:t>
      </w:r>
      <w:r>
        <w:rPr>
          <w:rFonts w:ascii="Arial" w:hAnsi="Arial" w:cs="Arial"/>
          <w:sz w:val="24"/>
          <w:szCs w:val="24"/>
        </w:rPr>
        <w:t xml:space="preserve">die zu den jeweiligen Startseiten verlinkten Logos der </w:t>
      </w:r>
      <w:r w:rsidRPr="002C401A">
        <w:rPr>
          <w:rFonts w:ascii="Arial" w:hAnsi="Arial" w:cs="Arial"/>
          <w:sz w:val="24"/>
          <w:szCs w:val="24"/>
        </w:rPr>
        <w:t>PAG sowie der DIE-Bibliothek</w:t>
      </w:r>
      <w:r>
        <w:rPr>
          <w:rFonts w:ascii="Arial" w:hAnsi="Arial" w:cs="Arial"/>
          <w:sz w:val="24"/>
          <w:szCs w:val="24"/>
        </w:rPr>
        <w:t>.</w:t>
      </w:r>
    </w:p>
    <w:p w14:paraId="42E2678D" w14:textId="60D17939" w:rsidR="002C401A" w:rsidRPr="002C401A" w:rsidRDefault="002C401A" w:rsidP="002C401A">
      <w:pPr>
        <w:rPr>
          <w:rFonts w:ascii="Arial" w:hAnsi="Arial" w:cs="Arial"/>
          <w:sz w:val="24"/>
          <w:szCs w:val="24"/>
        </w:rPr>
      </w:pPr>
      <w:r w:rsidRPr="002C401A">
        <w:rPr>
          <w:rFonts w:ascii="Arial" w:hAnsi="Arial" w:cs="Arial"/>
          <w:sz w:val="24"/>
          <w:szCs w:val="24"/>
        </w:rPr>
        <w:lastRenderedPageBreak/>
        <w:t>Oben rechts sind die Funktionen „Merkliste“, „Über uns“ und „Hilfe</w:t>
      </w:r>
      <w:r>
        <w:rPr>
          <w:rFonts w:ascii="Arial" w:hAnsi="Arial" w:cs="Arial"/>
          <w:sz w:val="24"/>
          <w:szCs w:val="24"/>
        </w:rPr>
        <w:t>“ verlinkt</w:t>
      </w:r>
      <w:r w:rsidRPr="002C401A">
        <w:rPr>
          <w:rFonts w:ascii="Arial" w:hAnsi="Arial" w:cs="Arial"/>
          <w:sz w:val="24"/>
          <w:szCs w:val="24"/>
        </w:rPr>
        <w:t xml:space="preserve">. In der unteren Zeile </w:t>
      </w:r>
      <w:r>
        <w:rPr>
          <w:rFonts w:ascii="Arial" w:hAnsi="Arial" w:cs="Arial"/>
          <w:sz w:val="24"/>
          <w:szCs w:val="24"/>
        </w:rPr>
        <w:t xml:space="preserve">finden Sie </w:t>
      </w:r>
      <w:r w:rsidRPr="002C401A">
        <w:rPr>
          <w:rFonts w:ascii="Arial" w:hAnsi="Arial" w:cs="Arial"/>
          <w:sz w:val="24"/>
          <w:szCs w:val="24"/>
        </w:rPr>
        <w:t>die Social Media Auftritte des DIE und rechts Funktionen wie „Kontakt“ „Impressum“ usw</w:t>
      </w:r>
      <w:r w:rsidR="000456F0">
        <w:rPr>
          <w:rFonts w:ascii="Arial" w:hAnsi="Arial" w:cs="Arial"/>
          <w:sz w:val="24"/>
          <w:szCs w:val="24"/>
        </w:rPr>
        <w:t>.</w:t>
      </w:r>
      <w:r w:rsidRPr="002C401A">
        <w:rPr>
          <w:rFonts w:ascii="Arial" w:hAnsi="Arial" w:cs="Arial"/>
          <w:sz w:val="24"/>
          <w:szCs w:val="24"/>
        </w:rPr>
        <w:t xml:space="preserve"> </w:t>
      </w:r>
    </w:p>
    <w:p w14:paraId="02AB51AF" w14:textId="01A8C039" w:rsidR="002C401A" w:rsidRPr="002C401A" w:rsidRDefault="0003239C" w:rsidP="002C401A">
      <w:pPr>
        <w:rPr>
          <w:rFonts w:ascii="Arial" w:hAnsi="Arial" w:cs="Arial"/>
          <w:sz w:val="24"/>
          <w:szCs w:val="24"/>
        </w:rPr>
      </w:pPr>
      <w:r>
        <w:rPr>
          <w:rFonts w:ascii="Arial" w:hAnsi="Arial" w:cs="Arial"/>
          <w:sz w:val="24"/>
          <w:szCs w:val="24"/>
        </w:rPr>
        <w:t>Mit einem Klick auf „Kontakt“ öffnet sich ein</w:t>
      </w:r>
      <w:r w:rsidR="002C401A" w:rsidRPr="002C401A">
        <w:rPr>
          <w:rFonts w:ascii="Arial" w:hAnsi="Arial" w:cs="Arial"/>
          <w:sz w:val="24"/>
          <w:szCs w:val="24"/>
        </w:rPr>
        <w:t xml:space="preserve"> Kontaktformular, </w:t>
      </w:r>
      <w:r>
        <w:rPr>
          <w:rFonts w:ascii="Arial" w:hAnsi="Arial" w:cs="Arial"/>
          <w:sz w:val="24"/>
          <w:szCs w:val="24"/>
        </w:rPr>
        <w:t>mit welchem</w:t>
      </w:r>
      <w:r w:rsidR="002C401A" w:rsidRPr="002C401A">
        <w:rPr>
          <w:rFonts w:ascii="Arial" w:hAnsi="Arial" w:cs="Arial"/>
          <w:sz w:val="24"/>
          <w:szCs w:val="24"/>
        </w:rPr>
        <w:t xml:space="preserve"> man </w:t>
      </w:r>
      <w:r>
        <w:rPr>
          <w:rFonts w:ascii="Arial" w:hAnsi="Arial" w:cs="Arial"/>
          <w:sz w:val="24"/>
          <w:szCs w:val="24"/>
        </w:rPr>
        <w:t>z.B.</w:t>
      </w:r>
      <w:r w:rsidR="002C401A" w:rsidRPr="002C401A">
        <w:rPr>
          <w:rFonts w:ascii="Arial" w:hAnsi="Arial" w:cs="Arial"/>
          <w:sz w:val="24"/>
          <w:szCs w:val="24"/>
        </w:rPr>
        <w:t xml:space="preserve"> einen Materialvorschlag, einen Verbesserungsvorschlag (Erschließung) oder einen </w:t>
      </w:r>
      <w:r>
        <w:rPr>
          <w:rFonts w:ascii="Arial" w:hAnsi="Arial" w:cs="Arial"/>
          <w:sz w:val="24"/>
          <w:szCs w:val="24"/>
        </w:rPr>
        <w:t>„t</w:t>
      </w:r>
      <w:r w:rsidR="002C401A" w:rsidRPr="002C401A">
        <w:rPr>
          <w:rFonts w:ascii="Arial" w:hAnsi="Arial" w:cs="Arial"/>
          <w:sz w:val="24"/>
          <w:szCs w:val="24"/>
        </w:rPr>
        <w:t>oten Link</w:t>
      </w:r>
      <w:r>
        <w:rPr>
          <w:rFonts w:ascii="Arial" w:hAnsi="Arial" w:cs="Arial"/>
          <w:sz w:val="24"/>
          <w:szCs w:val="24"/>
        </w:rPr>
        <w:t>“</w:t>
      </w:r>
      <w:r w:rsidR="002C401A" w:rsidRPr="002C401A">
        <w:rPr>
          <w:rFonts w:ascii="Arial" w:hAnsi="Arial" w:cs="Arial"/>
          <w:sz w:val="24"/>
          <w:szCs w:val="24"/>
        </w:rPr>
        <w:t xml:space="preserve"> auf der Datenbank melden kann. </w:t>
      </w:r>
    </w:p>
    <w:p w14:paraId="02B4DA77" w14:textId="6F2DC4D2" w:rsidR="0003239C" w:rsidRDefault="0003239C" w:rsidP="0003239C">
      <w:pPr>
        <w:pStyle w:val="Zwischenberschrift"/>
      </w:pPr>
      <w:r>
        <w:t>Produkte suchen</w:t>
      </w:r>
    </w:p>
    <w:p w14:paraId="038EC64C" w14:textId="77777777" w:rsidR="0003239C" w:rsidRDefault="0003239C" w:rsidP="0003239C">
      <w:pPr>
        <w:rPr>
          <w:rFonts w:ascii="Arial" w:hAnsi="Arial" w:cs="Arial"/>
          <w:sz w:val="24"/>
          <w:szCs w:val="24"/>
        </w:rPr>
      </w:pPr>
      <w:r>
        <w:rPr>
          <w:rFonts w:ascii="Arial" w:hAnsi="Arial" w:cs="Arial"/>
          <w:sz w:val="24"/>
          <w:szCs w:val="24"/>
        </w:rPr>
        <w:t>Die</w:t>
      </w:r>
      <w:r w:rsidR="002C401A" w:rsidRPr="002C401A">
        <w:rPr>
          <w:rFonts w:ascii="Arial" w:hAnsi="Arial" w:cs="Arial"/>
          <w:sz w:val="24"/>
          <w:szCs w:val="24"/>
        </w:rPr>
        <w:t xml:space="preserve"> Startseite </w:t>
      </w:r>
      <w:r>
        <w:rPr>
          <w:rFonts w:ascii="Arial" w:hAnsi="Arial" w:cs="Arial"/>
          <w:sz w:val="24"/>
          <w:szCs w:val="24"/>
        </w:rPr>
        <w:t>bietet</w:t>
      </w:r>
      <w:r w:rsidR="002C401A" w:rsidRPr="002C401A">
        <w:rPr>
          <w:rFonts w:ascii="Arial" w:hAnsi="Arial" w:cs="Arial"/>
          <w:sz w:val="24"/>
          <w:szCs w:val="24"/>
        </w:rPr>
        <w:t xml:space="preserve"> </w:t>
      </w:r>
      <w:r>
        <w:rPr>
          <w:rFonts w:ascii="Arial" w:hAnsi="Arial" w:cs="Arial"/>
          <w:sz w:val="24"/>
          <w:szCs w:val="24"/>
        </w:rPr>
        <w:t>zwei Möglichkeiten</w:t>
      </w:r>
      <w:r w:rsidR="002C401A" w:rsidRPr="002C401A">
        <w:rPr>
          <w:rFonts w:ascii="Arial" w:hAnsi="Arial" w:cs="Arial"/>
          <w:sz w:val="24"/>
          <w:szCs w:val="24"/>
        </w:rPr>
        <w:t>, nach Materialien für die eigene (Alphabetisierungs- und Grundbildungs-) Arbeit zu suchen</w:t>
      </w:r>
      <w:r>
        <w:rPr>
          <w:rFonts w:ascii="Arial" w:hAnsi="Arial" w:cs="Arial"/>
          <w:sz w:val="24"/>
          <w:szCs w:val="24"/>
        </w:rPr>
        <w:t xml:space="preserve">: </w:t>
      </w:r>
    </w:p>
    <w:p w14:paraId="0BE21ADD" w14:textId="77777777" w:rsidR="0003239C" w:rsidRDefault="002C401A" w:rsidP="0003239C">
      <w:pPr>
        <w:pStyle w:val="Listenabsatz"/>
        <w:numPr>
          <w:ilvl w:val="0"/>
          <w:numId w:val="8"/>
        </w:numPr>
        <w:rPr>
          <w:rFonts w:ascii="Arial" w:hAnsi="Arial" w:cs="Arial"/>
          <w:sz w:val="24"/>
          <w:szCs w:val="24"/>
        </w:rPr>
      </w:pPr>
      <w:r w:rsidRPr="0003239C">
        <w:rPr>
          <w:rFonts w:ascii="Arial" w:hAnsi="Arial" w:cs="Arial"/>
          <w:sz w:val="24"/>
          <w:szCs w:val="24"/>
        </w:rPr>
        <w:t xml:space="preserve">den Suchschlitz sowie </w:t>
      </w:r>
    </w:p>
    <w:p w14:paraId="295D99C2" w14:textId="797A6786" w:rsidR="002C401A" w:rsidRPr="0003239C" w:rsidRDefault="00446DBD" w:rsidP="0003239C">
      <w:pPr>
        <w:pStyle w:val="Listenabsatz"/>
        <w:numPr>
          <w:ilvl w:val="0"/>
          <w:numId w:val="8"/>
        </w:numPr>
        <w:rPr>
          <w:rFonts w:ascii="Arial" w:hAnsi="Arial" w:cs="Arial"/>
          <w:sz w:val="24"/>
          <w:szCs w:val="24"/>
        </w:rPr>
      </w:pPr>
      <w:r>
        <w:rPr>
          <w:rFonts w:ascii="Arial" w:hAnsi="Arial" w:cs="Arial"/>
          <w:sz w:val="24"/>
          <w:szCs w:val="24"/>
        </w:rPr>
        <w:t xml:space="preserve">Kacheln für </w:t>
      </w:r>
      <w:r w:rsidR="002C401A" w:rsidRPr="0003239C">
        <w:rPr>
          <w:rFonts w:ascii="Arial" w:hAnsi="Arial" w:cs="Arial"/>
          <w:sz w:val="24"/>
          <w:szCs w:val="24"/>
        </w:rPr>
        <w:t xml:space="preserve">die fünf Hauptkategorien. </w:t>
      </w:r>
    </w:p>
    <w:p w14:paraId="06E07C39" w14:textId="74A126D9" w:rsidR="002C401A" w:rsidRPr="002C401A" w:rsidRDefault="002C401A" w:rsidP="002C401A">
      <w:pPr>
        <w:rPr>
          <w:rFonts w:ascii="Arial" w:hAnsi="Arial" w:cs="Arial"/>
          <w:sz w:val="24"/>
          <w:szCs w:val="24"/>
        </w:rPr>
      </w:pPr>
      <w:r w:rsidRPr="002C401A">
        <w:rPr>
          <w:rFonts w:ascii="Arial" w:hAnsi="Arial" w:cs="Arial"/>
          <w:sz w:val="24"/>
          <w:szCs w:val="24"/>
        </w:rPr>
        <w:t xml:space="preserve">Über den Suchschlitz kann </w:t>
      </w:r>
      <w:r w:rsidR="00446DBD">
        <w:rPr>
          <w:rFonts w:ascii="Arial" w:hAnsi="Arial" w:cs="Arial"/>
          <w:sz w:val="24"/>
          <w:szCs w:val="24"/>
        </w:rPr>
        <w:t>gezielt</w:t>
      </w:r>
      <w:r w:rsidRPr="002C401A">
        <w:rPr>
          <w:rFonts w:ascii="Arial" w:hAnsi="Arial" w:cs="Arial"/>
          <w:sz w:val="24"/>
          <w:szCs w:val="24"/>
        </w:rPr>
        <w:t xml:space="preserve"> nach bestimmte</w:t>
      </w:r>
      <w:r w:rsidR="0003239C">
        <w:rPr>
          <w:rFonts w:ascii="Arial" w:hAnsi="Arial" w:cs="Arial"/>
          <w:sz w:val="24"/>
          <w:szCs w:val="24"/>
        </w:rPr>
        <w:t>n Produkten, Begriffen</w:t>
      </w:r>
      <w:r w:rsidRPr="002C401A">
        <w:rPr>
          <w:rFonts w:ascii="Arial" w:hAnsi="Arial" w:cs="Arial"/>
          <w:sz w:val="24"/>
          <w:szCs w:val="24"/>
        </w:rPr>
        <w:t xml:space="preserve"> oder Autor*innen usw. gesucht werden.  </w:t>
      </w:r>
    </w:p>
    <w:p w14:paraId="1A83B42A" w14:textId="5C14CBB8" w:rsidR="00446DBD" w:rsidRDefault="00446DBD" w:rsidP="002C401A">
      <w:pPr>
        <w:rPr>
          <w:rFonts w:ascii="Arial" w:hAnsi="Arial" w:cs="Arial"/>
          <w:sz w:val="24"/>
          <w:szCs w:val="24"/>
        </w:rPr>
      </w:pPr>
      <w:r>
        <w:rPr>
          <w:rFonts w:ascii="Arial" w:hAnsi="Arial" w:cs="Arial"/>
          <w:sz w:val="24"/>
          <w:szCs w:val="24"/>
        </w:rPr>
        <w:t>Die Auswahl einer der fünf</w:t>
      </w:r>
      <w:r w:rsidR="002C401A" w:rsidRPr="002C401A">
        <w:rPr>
          <w:rFonts w:ascii="Arial" w:hAnsi="Arial" w:cs="Arial"/>
          <w:sz w:val="24"/>
          <w:szCs w:val="24"/>
        </w:rPr>
        <w:t xml:space="preserve"> Hauptkategorien </w:t>
      </w:r>
      <w:r>
        <w:rPr>
          <w:rFonts w:ascii="Arial" w:hAnsi="Arial" w:cs="Arial"/>
          <w:sz w:val="24"/>
          <w:szCs w:val="24"/>
        </w:rPr>
        <w:t xml:space="preserve">mit einem jeweiligen Klick </w:t>
      </w:r>
      <w:r w:rsidR="002C401A" w:rsidRPr="002C401A">
        <w:rPr>
          <w:rFonts w:ascii="Arial" w:hAnsi="Arial" w:cs="Arial"/>
          <w:sz w:val="24"/>
          <w:szCs w:val="24"/>
        </w:rPr>
        <w:t xml:space="preserve">kann innerhalb der </w:t>
      </w:r>
      <w:r>
        <w:rPr>
          <w:rFonts w:ascii="Arial" w:hAnsi="Arial" w:cs="Arial"/>
          <w:sz w:val="24"/>
          <w:szCs w:val="24"/>
        </w:rPr>
        <w:t xml:space="preserve">folgenden </w:t>
      </w:r>
      <w:r w:rsidR="002C401A" w:rsidRPr="002C401A">
        <w:rPr>
          <w:rFonts w:ascii="Arial" w:hAnsi="Arial" w:cs="Arial"/>
          <w:sz w:val="24"/>
          <w:szCs w:val="24"/>
        </w:rPr>
        <w:t>Kategorien</w:t>
      </w:r>
      <w:r>
        <w:rPr>
          <w:rFonts w:ascii="Arial" w:hAnsi="Arial" w:cs="Arial"/>
          <w:sz w:val="24"/>
          <w:szCs w:val="24"/>
        </w:rPr>
        <w:t xml:space="preserve"> nach Produkten gesucht werden:</w:t>
      </w:r>
    </w:p>
    <w:p w14:paraId="67DAE1F0" w14:textId="5609820D" w:rsidR="00446DBD" w:rsidRPr="00446DBD" w:rsidRDefault="002C401A" w:rsidP="00446DBD">
      <w:pPr>
        <w:pStyle w:val="Listenabsatz"/>
        <w:numPr>
          <w:ilvl w:val="0"/>
          <w:numId w:val="9"/>
        </w:numPr>
        <w:rPr>
          <w:rFonts w:ascii="Arial" w:hAnsi="Arial" w:cs="Arial"/>
          <w:sz w:val="24"/>
          <w:szCs w:val="24"/>
        </w:rPr>
      </w:pPr>
      <w:r w:rsidRPr="00446DBD">
        <w:rPr>
          <w:rFonts w:ascii="Arial" w:hAnsi="Arial" w:cs="Arial"/>
          <w:sz w:val="24"/>
          <w:szCs w:val="24"/>
        </w:rPr>
        <w:t xml:space="preserve">„Lehren und Lernen“, </w:t>
      </w:r>
    </w:p>
    <w:p w14:paraId="42817242" w14:textId="77777777" w:rsidR="00446DBD" w:rsidRPr="00446DBD" w:rsidRDefault="002C401A" w:rsidP="00446DBD">
      <w:pPr>
        <w:pStyle w:val="Listenabsatz"/>
        <w:numPr>
          <w:ilvl w:val="0"/>
          <w:numId w:val="9"/>
        </w:numPr>
        <w:rPr>
          <w:rFonts w:ascii="Arial" w:hAnsi="Arial" w:cs="Arial"/>
          <w:sz w:val="24"/>
          <w:szCs w:val="24"/>
        </w:rPr>
      </w:pPr>
      <w:r w:rsidRPr="00446DBD">
        <w:rPr>
          <w:rFonts w:ascii="Arial" w:hAnsi="Arial" w:cs="Arial"/>
          <w:sz w:val="24"/>
          <w:szCs w:val="24"/>
        </w:rPr>
        <w:t xml:space="preserve">„Diagnostik“, </w:t>
      </w:r>
    </w:p>
    <w:p w14:paraId="2A744126" w14:textId="77777777" w:rsidR="00446DBD" w:rsidRPr="00446DBD" w:rsidRDefault="002C401A" w:rsidP="00446DBD">
      <w:pPr>
        <w:pStyle w:val="Listenabsatz"/>
        <w:numPr>
          <w:ilvl w:val="0"/>
          <w:numId w:val="9"/>
        </w:numPr>
        <w:rPr>
          <w:rFonts w:ascii="Arial" w:hAnsi="Arial" w:cs="Arial"/>
          <w:sz w:val="24"/>
          <w:szCs w:val="24"/>
        </w:rPr>
      </w:pPr>
      <w:r w:rsidRPr="00446DBD">
        <w:rPr>
          <w:rFonts w:ascii="Arial" w:hAnsi="Arial" w:cs="Arial"/>
          <w:sz w:val="24"/>
          <w:szCs w:val="24"/>
        </w:rPr>
        <w:t xml:space="preserve">„Bildungsplanung und -management“ </w:t>
      </w:r>
    </w:p>
    <w:p w14:paraId="58B9DFC5" w14:textId="77777777" w:rsidR="00446DBD" w:rsidRPr="00446DBD" w:rsidRDefault="002C401A" w:rsidP="00446DBD">
      <w:pPr>
        <w:pStyle w:val="Listenabsatz"/>
        <w:numPr>
          <w:ilvl w:val="0"/>
          <w:numId w:val="9"/>
        </w:numPr>
        <w:rPr>
          <w:rFonts w:ascii="Arial" w:hAnsi="Arial" w:cs="Arial"/>
          <w:sz w:val="24"/>
          <w:szCs w:val="24"/>
        </w:rPr>
      </w:pPr>
      <w:r w:rsidRPr="00446DBD">
        <w:rPr>
          <w:rFonts w:ascii="Arial" w:hAnsi="Arial" w:cs="Arial"/>
          <w:sz w:val="24"/>
          <w:szCs w:val="24"/>
        </w:rPr>
        <w:t xml:space="preserve">„Sensibilisieren und Beraten“ sowie </w:t>
      </w:r>
    </w:p>
    <w:p w14:paraId="14CB81D8" w14:textId="77777777" w:rsidR="00446DBD" w:rsidRPr="00446DBD" w:rsidRDefault="002C401A" w:rsidP="00446DBD">
      <w:pPr>
        <w:pStyle w:val="Listenabsatz"/>
        <w:numPr>
          <w:ilvl w:val="0"/>
          <w:numId w:val="9"/>
        </w:numPr>
        <w:rPr>
          <w:rFonts w:ascii="Arial" w:hAnsi="Arial" w:cs="Arial"/>
          <w:sz w:val="24"/>
          <w:szCs w:val="24"/>
        </w:rPr>
      </w:pPr>
      <w:r w:rsidRPr="00446DBD">
        <w:rPr>
          <w:rFonts w:ascii="Arial" w:hAnsi="Arial" w:cs="Arial"/>
          <w:sz w:val="24"/>
          <w:szCs w:val="24"/>
        </w:rPr>
        <w:t>„Fortbildung von Lehrenden und Planenden“</w:t>
      </w:r>
      <w:r w:rsidR="00446DBD" w:rsidRPr="00446DBD">
        <w:rPr>
          <w:rFonts w:ascii="Arial" w:hAnsi="Arial" w:cs="Arial"/>
          <w:sz w:val="24"/>
          <w:szCs w:val="24"/>
        </w:rPr>
        <w:t>.</w:t>
      </w:r>
      <w:r w:rsidRPr="00446DBD">
        <w:rPr>
          <w:rFonts w:ascii="Arial" w:hAnsi="Arial" w:cs="Arial"/>
          <w:sz w:val="24"/>
          <w:szCs w:val="24"/>
        </w:rPr>
        <w:t xml:space="preserve"> </w:t>
      </w:r>
    </w:p>
    <w:p w14:paraId="414DC1E8" w14:textId="451D38CF" w:rsidR="002C401A" w:rsidRPr="002C401A" w:rsidRDefault="002C401A" w:rsidP="00446DBD">
      <w:pPr>
        <w:pStyle w:val="Zwischenberschrift"/>
      </w:pPr>
      <w:r w:rsidRPr="002C401A">
        <w:t>Anzeige der Suchergebniss</w:t>
      </w:r>
      <w:r w:rsidR="00446DBD">
        <w:t>e und Informationen zum Produkt</w:t>
      </w:r>
    </w:p>
    <w:p w14:paraId="5F14BC78" w14:textId="35F5DCAA" w:rsidR="002C401A" w:rsidRPr="002C401A" w:rsidRDefault="002C401A" w:rsidP="002C401A">
      <w:pPr>
        <w:rPr>
          <w:rFonts w:ascii="Arial" w:hAnsi="Arial" w:cs="Arial"/>
          <w:sz w:val="24"/>
          <w:szCs w:val="24"/>
        </w:rPr>
      </w:pPr>
      <w:r w:rsidRPr="002C401A">
        <w:rPr>
          <w:rFonts w:ascii="Arial" w:hAnsi="Arial" w:cs="Arial"/>
          <w:sz w:val="24"/>
          <w:szCs w:val="24"/>
        </w:rPr>
        <w:t xml:space="preserve">Nachdem eine Suche durchgeführt wurde, wird die Anzahl der Treffer oben links angezeigt. </w:t>
      </w:r>
      <w:r w:rsidR="00E73093">
        <w:rPr>
          <w:rFonts w:ascii="Arial" w:hAnsi="Arial" w:cs="Arial"/>
          <w:sz w:val="24"/>
          <w:szCs w:val="24"/>
        </w:rPr>
        <w:t>Mit der Funktion</w:t>
      </w:r>
      <w:r w:rsidRPr="002C401A">
        <w:rPr>
          <w:rFonts w:ascii="Arial" w:hAnsi="Arial" w:cs="Arial"/>
          <w:sz w:val="24"/>
          <w:szCs w:val="24"/>
        </w:rPr>
        <w:t xml:space="preserve"> „Sortieren“ </w:t>
      </w:r>
      <w:r w:rsidR="00E73093">
        <w:rPr>
          <w:rFonts w:ascii="Arial" w:hAnsi="Arial" w:cs="Arial"/>
          <w:sz w:val="24"/>
          <w:szCs w:val="24"/>
        </w:rPr>
        <w:t>können</w:t>
      </w:r>
      <w:r w:rsidRPr="002C401A">
        <w:rPr>
          <w:rFonts w:ascii="Arial" w:hAnsi="Arial" w:cs="Arial"/>
          <w:sz w:val="24"/>
          <w:szCs w:val="24"/>
        </w:rPr>
        <w:t xml:space="preserve"> die Treffer bspw. nach dem Datum sortiert</w:t>
      </w:r>
      <w:r w:rsidR="00E73093">
        <w:rPr>
          <w:rFonts w:ascii="Arial" w:hAnsi="Arial" w:cs="Arial"/>
          <w:sz w:val="24"/>
          <w:szCs w:val="24"/>
        </w:rPr>
        <w:t xml:space="preserve"> werden</w:t>
      </w:r>
      <w:r w:rsidRPr="002C401A">
        <w:rPr>
          <w:rFonts w:ascii="Arial" w:hAnsi="Arial" w:cs="Arial"/>
          <w:sz w:val="24"/>
          <w:szCs w:val="24"/>
        </w:rPr>
        <w:t xml:space="preserve">. </w:t>
      </w:r>
      <w:r w:rsidR="0009497B">
        <w:rPr>
          <w:rFonts w:ascii="Arial" w:hAnsi="Arial" w:cs="Arial"/>
          <w:sz w:val="24"/>
          <w:szCs w:val="24"/>
        </w:rPr>
        <w:t>D</w:t>
      </w:r>
      <w:r w:rsidR="003A039A">
        <w:rPr>
          <w:rFonts w:ascii="Arial" w:hAnsi="Arial" w:cs="Arial"/>
          <w:sz w:val="24"/>
          <w:szCs w:val="24"/>
        </w:rPr>
        <w:t>ie</w:t>
      </w:r>
      <w:r w:rsidRPr="002C401A">
        <w:rPr>
          <w:rFonts w:ascii="Arial" w:hAnsi="Arial" w:cs="Arial"/>
          <w:sz w:val="24"/>
          <w:szCs w:val="24"/>
        </w:rPr>
        <w:t xml:space="preserve"> Gesamtansicht </w:t>
      </w:r>
      <w:r w:rsidR="000F55E9">
        <w:rPr>
          <w:rFonts w:ascii="Arial" w:hAnsi="Arial" w:cs="Arial"/>
          <w:sz w:val="24"/>
          <w:szCs w:val="24"/>
        </w:rPr>
        <w:t xml:space="preserve">der Treffer </w:t>
      </w:r>
      <w:r w:rsidR="003A039A">
        <w:rPr>
          <w:rFonts w:ascii="Arial" w:hAnsi="Arial" w:cs="Arial"/>
          <w:sz w:val="24"/>
          <w:szCs w:val="24"/>
        </w:rPr>
        <w:t>bietet</w:t>
      </w:r>
      <w:r w:rsidRPr="002C401A">
        <w:rPr>
          <w:rFonts w:ascii="Arial" w:hAnsi="Arial" w:cs="Arial"/>
          <w:sz w:val="24"/>
          <w:szCs w:val="24"/>
        </w:rPr>
        <w:t xml:space="preserve"> Informatione</w:t>
      </w:r>
      <w:r w:rsidR="003A039A">
        <w:rPr>
          <w:rFonts w:ascii="Arial" w:hAnsi="Arial" w:cs="Arial"/>
          <w:sz w:val="24"/>
          <w:szCs w:val="24"/>
        </w:rPr>
        <w:t>n zu den einzelnen Produkten wie z.B.</w:t>
      </w:r>
      <w:r w:rsidRPr="002C401A">
        <w:rPr>
          <w:rFonts w:ascii="Arial" w:hAnsi="Arial" w:cs="Arial"/>
          <w:sz w:val="24"/>
          <w:szCs w:val="24"/>
        </w:rPr>
        <w:t xml:space="preserve"> Titel, Untertitel, Lizenz, Verfügbarkeit der Ressource usw.</w:t>
      </w:r>
      <w:r w:rsidR="003A039A">
        <w:rPr>
          <w:rFonts w:ascii="Arial" w:hAnsi="Arial" w:cs="Arial"/>
          <w:sz w:val="24"/>
          <w:szCs w:val="24"/>
        </w:rPr>
        <w:t xml:space="preserve"> </w:t>
      </w:r>
    </w:p>
    <w:p w14:paraId="4355CD3F" w14:textId="22997295" w:rsidR="002C401A" w:rsidRPr="002C401A" w:rsidRDefault="003A039A" w:rsidP="002C401A">
      <w:pPr>
        <w:rPr>
          <w:rFonts w:ascii="Arial" w:hAnsi="Arial" w:cs="Arial"/>
          <w:sz w:val="24"/>
          <w:szCs w:val="24"/>
        </w:rPr>
      </w:pPr>
      <w:r w:rsidRPr="00FE5522">
        <w:rPr>
          <w:noProof/>
        </w:rPr>
        <w:lastRenderedPageBreak/>
        <w:drawing>
          <wp:inline distT="0" distB="0" distL="0" distR="0" wp14:anchorId="73CD7B58" wp14:editId="3A50C936">
            <wp:extent cx="5759450" cy="2077262"/>
            <wp:effectExtent l="0" t="0" r="0" b="0"/>
            <wp:docPr id="906360685" name="Grafik 1" descr="Ein Bild, das Text, Software, Webseite, Websi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360685" name="Grafik 1" descr="Ein Bild, das Text, Software, Webseite, Website enthält.&#10;&#10;Automatisch generierte Beschreibung"/>
                    <pic:cNvPicPr/>
                  </pic:nvPicPr>
                  <pic:blipFill>
                    <a:blip r:embed="rId9"/>
                    <a:stretch>
                      <a:fillRect/>
                    </a:stretch>
                  </pic:blipFill>
                  <pic:spPr>
                    <a:xfrm>
                      <a:off x="0" y="0"/>
                      <a:ext cx="5759450" cy="2077262"/>
                    </a:xfrm>
                    <a:prstGeom prst="rect">
                      <a:avLst/>
                    </a:prstGeom>
                  </pic:spPr>
                </pic:pic>
              </a:graphicData>
            </a:graphic>
          </wp:inline>
        </w:drawing>
      </w:r>
    </w:p>
    <w:p w14:paraId="59B267B7" w14:textId="50138F74" w:rsidR="003A039A" w:rsidRDefault="003A039A" w:rsidP="009D6CF1">
      <w:pPr>
        <w:rPr>
          <w:rFonts w:ascii="Arial" w:hAnsi="Arial" w:cs="Arial"/>
          <w:sz w:val="24"/>
          <w:szCs w:val="24"/>
        </w:rPr>
      </w:pPr>
      <w:r>
        <w:rPr>
          <w:rFonts w:ascii="Arial" w:hAnsi="Arial" w:cs="Arial"/>
          <w:sz w:val="24"/>
          <w:szCs w:val="24"/>
        </w:rPr>
        <w:t>Die</w:t>
      </w:r>
      <w:r w:rsidRPr="003A039A">
        <w:rPr>
          <w:rFonts w:ascii="Arial" w:hAnsi="Arial" w:cs="Arial"/>
          <w:sz w:val="24"/>
          <w:szCs w:val="24"/>
        </w:rPr>
        <w:t xml:space="preserve"> Datenbank </w:t>
      </w:r>
      <w:r>
        <w:rPr>
          <w:rFonts w:ascii="Arial" w:hAnsi="Arial" w:cs="Arial"/>
          <w:sz w:val="24"/>
          <w:szCs w:val="24"/>
        </w:rPr>
        <w:t>enthält</w:t>
      </w:r>
      <w:r w:rsidRPr="003A039A">
        <w:rPr>
          <w:rFonts w:ascii="Arial" w:hAnsi="Arial" w:cs="Arial"/>
          <w:sz w:val="24"/>
          <w:szCs w:val="24"/>
        </w:rPr>
        <w:t xml:space="preserve"> sowohl Produkte</w:t>
      </w:r>
      <w:r>
        <w:rPr>
          <w:rFonts w:ascii="Arial" w:hAnsi="Arial" w:cs="Arial"/>
          <w:sz w:val="24"/>
          <w:szCs w:val="24"/>
        </w:rPr>
        <w:t>,</w:t>
      </w:r>
      <w:r w:rsidRPr="003A039A">
        <w:rPr>
          <w:rFonts w:ascii="Arial" w:hAnsi="Arial" w:cs="Arial"/>
          <w:sz w:val="24"/>
          <w:szCs w:val="24"/>
        </w:rPr>
        <w:t xml:space="preserve"> die unter einer offenen als auch unter einer nicht offenen Lizenz veröffentlicht wurden. </w:t>
      </w:r>
      <w:r>
        <w:rPr>
          <w:rFonts w:ascii="Arial" w:hAnsi="Arial" w:cs="Arial"/>
          <w:sz w:val="24"/>
          <w:szCs w:val="24"/>
        </w:rPr>
        <w:t>Ziel ist es,</w:t>
      </w:r>
      <w:r w:rsidRPr="003A039A">
        <w:rPr>
          <w:rFonts w:ascii="Arial" w:hAnsi="Arial" w:cs="Arial"/>
          <w:sz w:val="24"/>
          <w:szCs w:val="24"/>
        </w:rPr>
        <w:t xml:space="preserve"> dass Produkte, die </w:t>
      </w:r>
      <w:r>
        <w:rPr>
          <w:rFonts w:ascii="Arial" w:hAnsi="Arial" w:cs="Arial"/>
          <w:sz w:val="24"/>
          <w:szCs w:val="24"/>
        </w:rPr>
        <w:t xml:space="preserve">in </w:t>
      </w:r>
      <w:r w:rsidRPr="003A039A">
        <w:rPr>
          <w:rFonts w:ascii="Arial" w:hAnsi="Arial" w:cs="Arial"/>
          <w:sz w:val="24"/>
          <w:szCs w:val="24"/>
        </w:rPr>
        <w:t>Projekten der Alpha Dekade entstanden</w:t>
      </w:r>
      <w:r>
        <w:rPr>
          <w:rFonts w:ascii="Arial" w:hAnsi="Arial" w:cs="Arial"/>
          <w:sz w:val="24"/>
          <w:szCs w:val="24"/>
        </w:rPr>
        <w:t>, zentral gesammelt werden –</w:t>
      </w:r>
      <w:r w:rsidRPr="003A039A">
        <w:rPr>
          <w:rFonts w:ascii="Arial" w:hAnsi="Arial" w:cs="Arial"/>
          <w:sz w:val="24"/>
          <w:szCs w:val="24"/>
        </w:rPr>
        <w:t xml:space="preserve"> auch wenn sie nicht direkt zugänglich sind.</w:t>
      </w:r>
    </w:p>
    <w:p w14:paraId="28D0E4E1" w14:textId="6321EF2E" w:rsidR="00FB4E87" w:rsidRDefault="00FB4E87" w:rsidP="003A039A">
      <w:pPr>
        <w:pStyle w:val="Zwischenberschrift"/>
        <w:rPr>
          <w:noProof/>
        </w:rPr>
      </w:pPr>
    </w:p>
    <w:p w14:paraId="497A2E42" w14:textId="06A01ECC" w:rsidR="003A039A" w:rsidRPr="003A039A" w:rsidRDefault="003A039A" w:rsidP="003A039A">
      <w:pPr>
        <w:pStyle w:val="Zwischenberschrift"/>
      </w:pPr>
      <w:r w:rsidRPr="00C00B79">
        <w:t>Filter</w:t>
      </w:r>
      <w:r>
        <w:t>funktion</w:t>
      </w:r>
    </w:p>
    <w:p w14:paraId="2D9B40E8" w14:textId="17AE12D5" w:rsidR="003A039A" w:rsidRDefault="00FB4E87" w:rsidP="003A039A">
      <w:pPr>
        <w:pStyle w:val="Zwischenberschrift"/>
        <w:rPr>
          <w:b w:val="0"/>
        </w:rPr>
      </w:pPr>
      <w:r>
        <w:rPr>
          <w:noProof/>
        </w:rPr>
        <w:drawing>
          <wp:anchor distT="0" distB="0" distL="114300" distR="114300" simplePos="0" relativeHeight="251664384" behindDoc="1" locked="0" layoutInCell="1" allowOverlap="1" wp14:anchorId="09960F75" wp14:editId="0C1534B2">
            <wp:simplePos x="0" y="0"/>
            <wp:positionH relativeFrom="column">
              <wp:posOffset>4445</wp:posOffset>
            </wp:positionH>
            <wp:positionV relativeFrom="paragraph">
              <wp:posOffset>-2540</wp:posOffset>
            </wp:positionV>
            <wp:extent cx="2132965" cy="3275965"/>
            <wp:effectExtent l="0" t="0" r="635" b="635"/>
            <wp:wrapTight wrapText="bothSides">
              <wp:wrapPolygon edited="0">
                <wp:start x="0" y="0"/>
                <wp:lineTo x="0" y="21479"/>
                <wp:lineTo x="21414" y="21479"/>
                <wp:lineTo x="21414"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132965" cy="3275965"/>
                    </a:xfrm>
                    <a:prstGeom prst="rect">
                      <a:avLst/>
                    </a:prstGeom>
                  </pic:spPr>
                </pic:pic>
              </a:graphicData>
            </a:graphic>
            <wp14:sizeRelH relativeFrom="page">
              <wp14:pctWidth>0</wp14:pctWidth>
            </wp14:sizeRelH>
            <wp14:sizeRelV relativeFrom="page">
              <wp14:pctHeight>0</wp14:pctHeight>
            </wp14:sizeRelV>
          </wp:anchor>
        </w:drawing>
      </w:r>
      <w:r w:rsidR="003A039A" w:rsidRPr="003A039A">
        <w:rPr>
          <w:b w:val="0"/>
        </w:rPr>
        <w:t xml:space="preserve">Auf der rechten Seite der Suchergebnisse befinden sich verschiedene Filter, </w:t>
      </w:r>
      <w:r w:rsidR="003A039A">
        <w:rPr>
          <w:b w:val="0"/>
        </w:rPr>
        <w:t>mit</w:t>
      </w:r>
      <w:r w:rsidR="003A039A" w:rsidRPr="003A039A">
        <w:rPr>
          <w:b w:val="0"/>
        </w:rPr>
        <w:t xml:space="preserve"> denen die Treffer spezifiziert und eingegrenzt werden können</w:t>
      </w:r>
      <w:r w:rsidR="003A039A">
        <w:rPr>
          <w:b w:val="0"/>
        </w:rPr>
        <w:t>, z.B.</w:t>
      </w:r>
      <w:r w:rsidR="003A039A" w:rsidRPr="003A039A">
        <w:rPr>
          <w:b w:val="0"/>
        </w:rPr>
        <w:t xml:space="preserve"> nach Inhaltsbereich, Thema, Materialart uvm. </w:t>
      </w:r>
    </w:p>
    <w:p w14:paraId="36D800E3" w14:textId="77777777" w:rsidR="003A039A" w:rsidRDefault="003A039A" w:rsidP="003A039A">
      <w:pPr>
        <w:pStyle w:val="Zwischenberschrift"/>
        <w:rPr>
          <w:b w:val="0"/>
        </w:rPr>
      </w:pPr>
      <w:r w:rsidRPr="003A039A">
        <w:rPr>
          <w:b w:val="0"/>
        </w:rPr>
        <w:t xml:space="preserve">Ebenso kann erneut nach den Hauptkategorien gefiltert werden. Durch Klicken auf die einzelnen Filter werden diese aktiviert. Ein aktivierter Filter ist grün hinterlegt und kann mit dem X wieder entfernt werden. </w:t>
      </w:r>
    </w:p>
    <w:p w14:paraId="6DF35493" w14:textId="3F433E6D" w:rsidR="003A039A" w:rsidRPr="003A039A" w:rsidRDefault="003A039A" w:rsidP="003A039A">
      <w:pPr>
        <w:pStyle w:val="Zwischenberschrift"/>
        <w:rPr>
          <w:b w:val="0"/>
        </w:rPr>
      </w:pPr>
      <w:r w:rsidRPr="003A039A">
        <w:rPr>
          <w:b w:val="0"/>
        </w:rPr>
        <w:t>Durch das Setzen eines Filters verändert sich die Anzahl der Trefferanzeige.</w:t>
      </w:r>
    </w:p>
    <w:p w14:paraId="2C41BB10" w14:textId="3647FD59" w:rsidR="003A039A" w:rsidRDefault="003A039A" w:rsidP="009D6CF1">
      <w:pPr>
        <w:rPr>
          <w:rFonts w:ascii="Arial" w:hAnsi="Arial" w:cs="Arial"/>
          <w:sz w:val="24"/>
          <w:szCs w:val="24"/>
        </w:rPr>
      </w:pPr>
    </w:p>
    <w:p w14:paraId="2C33FD05" w14:textId="77777777" w:rsidR="003A039A" w:rsidRDefault="003A039A" w:rsidP="009D6CF1">
      <w:pPr>
        <w:rPr>
          <w:rFonts w:ascii="Arial" w:hAnsi="Arial" w:cs="Arial"/>
          <w:sz w:val="24"/>
          <w:szCs w:val="24"/>
        </w:rPr>
      </w:pPr>
    </w:p>
    <w:p w14:paraId="617E6DC0" w14:textId="77777777" w:rsidR="003A039A" w:rsidRDefault="003A039A" w:rsidP="009D6CF1">
      <w:pPr>
        <w:rPr>
          <w:rFonts w:ascii="Arial" w:hAnsi="Arial" w:cs="Arial"/>
          <w:sz w:val="24"/>
          <w:szCs w:val="24"/>
        </w:rPr>
      </w:pPr>
    </w:p>
    <w:p w14:paraId="73544006" w14:textId="77777777" w:rsidR="003A039A" w:rsidRDefault="003A039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4"/>
          <w:szCs w:val="24"/>
        </w:rPr>
      </w:pPr>
      <w:r>
        <w:br w:type="page"/>
      </w:r>
    </w:p>
    <w:p w14:paraId="109BD0E7" w14:textId="45E5048D" w:rsidR="003A039A" w:rsidRPr="003A039A" w:rsidRDefault="00810CE2" w:rsidP="003A039A">
      <w:pPr>
        <w:pStyle w:val="Zwischenberschrift"/>
      </w:pPr>
      <w:r>
        <w:lastRenderedPageBreak/>
        <w:t xml:space="preserve">Detailanzeige bzw. </w:t>
      </w:r>
      <w:r w:rsidR="003A039A" w:rsidRPr="003A039A">
        <w:t xml:space="preserve">Einzeltrefferanzeige </w:t>
      </w:r>
    </w:p>
    <w:p w14:paraId="44A9EBA9" w14:textId="2D34861D" w:rsidR="003A039A" w:rsidRPr="003A039A" w:rsidRDefault="00D611F0" w:rsidP="003A039A">
      <w:pPr>
        <w:rPr>
          <w:rFonts w:ascii="Arial" w:hAnsi="Arial" w:cs="Arial"/>
          <w:sz w:val="24"/>
          <w:szCs w:val="24"/>
        </w:rPr>
      </w:pPr>
      <w:r w:rsidRPr="002C401A">
        <w:rPr>
          <w:rFonts w:ascii="Arial" w:hAnsi="Arial" w:cs="Arial"/>
          <w:sz w:val="24"/>
          <w:szCs w:val="24"/>
        </w:rPr>
        <w:t xml:space="preserve">Mit </w:t>
      </w:r>
      <w:r>
        <w:rPr>
          <w:rFonts w:ascii="Arial" w:hAnsi="Arial" w:cs="Arial"/>
          <w:sz w:val="24"/>
          <w:szCs w:val="24"/>
        </w:rPr>
        <w:t>dem</w:t>
      </w:r>
      <w:r w:rsidRPr="002C401A">
        <w:rPr>
          <w:rFonts w:ascii="Arial" w:hAnsi="Arial" w:cs="Arial"/>
          <w:sz w:val="24"/>
          <w:szCs w:val="24"/>
        </w:rPr>
        <w:t xml:space="preserve"> Klick auf den Titel </w:t>
      </w:r>
      <w:r>
        <w:rPr>
          <w:rFonts w:ascii="Arial" w:hAnsi="Arial" w:cs="Arial"/>
          <w:sz w:val="24"/>
          <w:szCs w:val="24"/>
        </w:rPr>
        <w:t>eines Produkts öffnet sich</w:t>
      </w:r>
      <w:r w:rsidRPr="002C401A">
        <w:rPr>
          <w:rFonts w:ascii="Arial" w:hAnsi="Arial" w:cs="Arial"/>
          <w:sz w:val="24"/>
          <w:szCs w:val="24"/>
        </w:rPr>
        <w:t xml:space="preserve"> die Detailanzeige.</w:t>
      </w:r>
      <w:r>
        <w:rPr>
          <w:rFonts w:ascii="Arial" w:hAnsi="Arial" w:cs="Arial"/>
          <w:sz w:val="24"/>
          <w:szCs w:val="24"/>
        </w:rPr>
        <w:t xml:space="preserve"> </w:t>
      </w:r>
      <w:r w:rsidR="003A039A" w:rsidRPr="003A039A">
        <w:rPr>
          <w:rFonts w:ascii="Arial" w:hAnsi="Arial" w:cs="Arial"/>
          <w:sz w:val="24"/>
          <w:szCs w:val="24"/>
        </w:rPr>
        <w:t>Die</w:t>
      </w:r>
      <w:r>
        <w:rPr>
          <w:rFonts w:ascii="Arial" w:hAnsi="Arial" w:cs="Arial"/>
          <w:sz w:val="24"/>
          <w:szCs w:val="24"/>
        </w:rPr>
        <w:t>se</w:t>
      </w:r>
      <w:r w:rsidR="00C47498">
        <w:rPr>
          <w:rFonts w:ascii="Arial" w:hAnsi="Arial" w:cs="Arial"/>
          <w:sz w:val="24"/>
          <w:szCs w:val="24"/>
        </w:rPr>
        <w:t xml:space="preserve"> </w:t>
      </w:r>
      <w:r w:rsidR="003A039A" w:rsidRPr="003A039A">
        <w:rPr>
          <w:rFonts w:ascii="Arial" w:hAnsi="Arial" w:cs="Arial"/>
          <w:sz w:val="24"/>
          <w:szCs w:val="24"/>
        </w:rPr>
        <w:t>enthält im Vergleich zur Kurzanzeige zusätzliche Informationen: Zunächst den Titel und Untertitel sowie eine Kurzbeschreibung des Produkts. Neben den Informationen, die bereits bei den Suchergebnissen zu erkennen sind, wird hier angezeigt, unter welchen Merkmalen das einzelne Produkt innerhalb der Datenbank verortet wird. Das können beispielsweise Thema, Materialart oder bestimmte Schlagwörter sein</w:t>
      </w:r>
      <w:r w:rsidR="00810CE2">
        <w:rPr>
          <w:rFonts w:ascii="Arial" w:hAnsi="Arial" w:cs="Arial"/>
          <w:sz w:val="24"/>
          <w:szCs w:val="24"/>
        </w:rPr>
        <w:t>, welche</w:t>
      </w:r>
      <w:r w:rsidR="003A039A" w:rsidRPr="003A039A">
        <w:rPr>
          <w:rFonts w:ascii="Arial" w:hAnsi="Arial" w:cs="Arial"/>
          <w:sz w:val="24"/>
          <w:szCs w:val="24"/>
        </w:rPr>
        <w:t xml:space="preserve"> wiederum durch Anklicken genutzt werden</w:t>
      </w:r>
      <w:r w:rsidR="00810CE2">
        <w:rPr>
          <w:rFonts w:ascii="Arial" w:hAnsi="Arial" w:cs="Arial"/>
          <w:sz w:val="24"/>
          <w:szCs w:val="24"/>
        </w:rPr>
        <w:t xml:space="preserve"> können</w:t>
      </w:r>
      <w:r w:rsidR="003A039A" w:rsidRPr="003A039A">
        <w:rPr>
          <w:rFonts w:ascii="Arial" w:hAnsi="Arial" w:cs="Arial"/>
          <w:sz w:val="24"/>
          <w:szCs w:val="24"/>
        </w:rPr>
        <w:t xml:space="preserve">, um weitere Produkte innerhalb desselben Themenbereichs zu finden. </w:t>
      </w:r>
    </w:p>
    <w:p w14:paraId="4A453CC9" w14:textId="5AEDF575" w:rsidR="003A039A" w:rsidRDefault="00BE4E71" w:rsidP="003A039A">
      <w:pPr>
        <w:rPr>
          <w:rFonts w:ascii="Arial" w:hAnsi="Arial" w:cs="Arial"/>
          <w:sz w:val="24"/>
          <w:szCs w:val="24"/>
        </w:rPr>
      </w:pPr>
      <w:r w:rsidRPr="0054255E">
        <w:rPr>
          <w:rStyle w:val="eop"/>
          <w:rFonts w:ascii="Arial" w:hAnsi="Arial" w:cs="Arial"/>
          <w:noProof/>
        </w:rPr>
        <w:drawing>
          <wp:anchor distT="0" distB="0" distL="114300" distR="114300" simplePos="0" relativeHeight="251657216" behindDoc="0" locked="0" layoutInCell="1" allowOverlap="1" wp14:anchorId="058D91AC" wp14:editId="1742CF06">
            <wp:simplePos x="0" y="0"/>
            <wp:positionH relativeFrom="column">
              <wp:posOffset>-12065</wp:posOffset>
            </wp:positionH>
            <wp:positionV relativeFrom="paragraph">
              <wp:posOffset>662305</wp:posOffset>
            </wp:positionV>
            <wp:extent cx="2750185" cy="2492375"/>
            <wp:effectExtent l="0" t="0" r="0" b="3175"/>
            <wp:wrapThrough wrapText="bothSides">
              <wp:wrapPolygon edited="0">
                <wp:start x="0" y="0"/>
                <wp:lineTo x="0" y="21462"/>
                <wp:lineTo x="21396" y="21462"/>
                <wp:lineTo x="21396" y="0"/>
                <wp:lineTo x="0" y="0"/>
              </wp:wrapPolygon>
            </wp:wrapThrough>
            <wp:docPr id="1999366668" name="Grafik 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366668" name="Grafik 1" descr="Ein Bild, das Text, Screenshot, Schrift, Zahl enthält.&#10;&#10;Automatisch generierte Beschreibung"/>
                    <pic:cNvPicPr/>
                  </pic:nvPicPr>
                  <pic:blipFill>
                    <a:blip r:embed="rId11">
                      <a:extLst>
                        <a:ext uri="{28A0092B-C50C-407E-A947-70E740481C1C}">
                          <a14:useLocalDpi xmlns:a14="http://schemas.microsoft.com/office/drawing/2010/main" val="0"/>
                        </a:ext>
                      </a:extLst>
                    </a:blip>
                    <a:stretch>
                      <a:fillRect/>
                    </a:stretch>
                  </pic:blipFill>
                  <pic:spPr>
                    <a:xfrm>
                      <a:off x="0" y="0"/>
                      <a:ext cx="2750185" cy="2492375"/>
                    </a:xfrm>
                    <a:prstGeom prst="rect">
                      <a:avLst/>
                    </a:prstGeom>
                  </pic:spPr>
                </pic:pic>
              </a:graphicData>
            </a:graphic>
            <wp14:sizeRelH relativeFrom="margin">
              <wp14:pctWidth>0</wp14:pctWidth>
            </wp14:sizeRelH>
            <wp14:sizeRelV relativeFrom="margin">
              <wp14:pctHeight>0</wp14:pctHeight>
            </wp14:sizeRelV>
          </wp:anchor>
        </w:drawing>
      </w:r>
      <w:r w:rsidR="00810CE2" w:rsidRPr="001B398D">
        <w:rPr>
          <w:rStyle w:val="eop"/>
          <w:rFonts w:ascii="Arial" w:hAnsi="Arial" w:cs="Arial"/>
          <w:noProof/>
        </w:rPr>
        <mc:AlternateContent>
          <mc:Choice Requires="wps">
            <w:drawing>
              <wp:anchor distT="45720" distB="45720" distL="114300" distR="114300" simplePos="0" relativeHeight="251659264" behindDoc="0" locked="0" layoutInCell="1" allowOverlap="1" wp14:anchorId="15EC1839" wp14:editId="6286DD1B">
                <wp:simplePos x="0" y="0"/>
                <wp:positionH relativeFrom="column">
                  <wp:posOffset>2808605</wp:posOffset>
                </wp:positionH>
                <wp:positionV relativeFrom="paragraph">
                  <wp:posOffset>679450</wp:posOffset>
                </wp:positionV>
                <wp:extent cx="2819400" cy="2475230"/>
                <wp:effectExtent l="0" t="0" r="19050" b="2032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2475230"/>
                        </a:xfrm>
                        <a:prstGeom prst="rect">
                          <a:avLst/>
                        </a:prstGeom>
                        <a:solidFill>
                          <a:srgbClr val="FFFFFF"/>
                        </a:solidFill>
                        <a:ln w="9525">
                          <a:solidFill>
                            <a:srgbClr val="000000"/>
                          </a:solidFill>
                          <a:miter lim="800000"/>
                          <a:headEnd/>
                          <a:tailEnd/>
                        </a:ln>
                      </wps:spPr>
                      <wps:txbx>
                        <w:txbxContent>
                          <w:p w14:paraId="718E65F2" w14:textId="77777777" w:rsidR="00810CE2" w:rsidRPr="004475A0" w:rsidRDefault="00810CE2" w:rsidP="00810CE2">
                            <w:pPr>
                              <w:spacing w:line="360" w:lineRule="auto"/>
                              <w:rPr>
                                <w:i/>
                                <w:iCs/>
                              </w:rPr>
                            </w:pPr>
                            <w:r w:rsidRPr="004475A0">
                              <w:rPr>
                                <w:i/>
                                <w:iCs/>
                              </w:rPr>
                              <w:t xml:space="preserve">Vollständige Literaturangabe zur Zitation </w:t>
                            </w:r>
                          </w:p>
                          <w:p w14:paraId="7EE9F8EF" w14:textId="77777777" w:rsidR="00810CE2" w:rsidRPr="004475A0" w:rsidRDefault="00810CE2" w:rsidP="00810CE2">
                            <w:pPr>
                              <w:spacing w:line="360" w:lineRule="auto"/>
                              <w:rPr>
                                <w:i/>
                                <w:iCs/>
                              </w:rPr>
                            </w:pPr>
                            <w:r w:rsidRPr="004475A0">
                              <w:rPr>
                                <w:i/>
                                <w:iCs/>
                              </w:rPr>
                              <w:t>Datensatz per Mail versenden</w:t>
                            </w:r>
                          </w:p>
                          <w:p w14:paraId="70FFEAF9" w14:textId="77777777" w:rsidR="00810CE2" w:rsidRPr="004475A0" w:rsidRDefault="00810CE2" w:rsidP="00810CE2">
                            <w:pPr>
                              <w:spacing w:line="360" w:lineRule="auto"/>
                              <w:rPr>
                                <w:i/>
                                <w:iCs/>
                              </w:rPr>
                            </w:pPr>
                            <w:r w:rsidRPr="004475A0">
                              <w:rPr>
                                <w:i/>
                                <w:iCs/>
                              </w:rPr>
                              <w:t xml:space="preserve">Datensatz ausdrucken </w:t>
                            </w:r>
                          </w:p>
                          <w:p w14:paraId="24E63FEE" w14:textId="77777777" w:rsidR="00810CE2" w:rsidRPr="004475A0" w:rsidRDefault="00810CE2" w:rsidP="00810CE2">
                            <w:pPr>
                              <w:spacing w:line="360" w:lineRule="auto"/>
                              <w:rPr>
                                <w:i/>
                                <w:iCs/>
                              </w:rPr>
                            </w:pPr>
                            <w:r w:rsidRPr="004475A0">
                              <w:rPr>
                                <w:i/>
                                <w:iCs/>
                              </w:rPr>
                              <w:t xml:space="preserve">Datensatz exportieren </w:t>
                            </w:r>
                          </w:p>
                          <w:p w14:paraId="302F4F79" w14:textId="77777777" w:rsidR="00810CE2" w:rsidRPr="004475A0" w:rsidRDefault="00810CE2" w:rsidP="00810CE2">
                            <w:pPr>
                              <w:spacing w:line="360" w:lineRule="auto"/>
                              <w:rPr>
                                <w:i/>
                                <w:iCs/>
                              </w:rPr>
                            </w:pPr>
                            <w:r w:rsidRPr="004475A0">
                              <w:rPr>
                                <w:i/>
                                <w:iCs/>
                              </w:rPr>
                              <w:t xml:space="preserve">Datensatz in die Merkliste einfügen </w:t>
                            </w:r>
                          </w:p>
                          <w:p w14:paraId="2208AFC6" w14:textId="77777777" w:rsidR="00810CE2" w:rsidRPr="004475A0" w:rsidRDefault="00810CE2" w:rsidP="00810CE2">
                            <w:pPr>
                              <w:spacing w:line="360" w:lineRule="auto"/>
                              <w:rPr>
                                <w:i/>
                                <w:iCs/>
                              </w:rPr>
                            </w:pPr>
                            <w:r w:rsidRPr="004475A0">
                              <w:rPr>
                                <w:i/>
                                <w:iCs/>
                              </w:rPr>
                              <w:t xml:space="preserve">Kontakt zum Projektteam </w:t>
                            </w:r>
                            <w:r>
                              <w:rPr>
                                <w:i/>
                                <w:iCs/>
                              </w:rPr>
                              <w:t>bezüglich des ausgewählten</w:t>
                            </w:r>
                            <w:r w:rsidRPr="004475A0">
                              <w:rPr>
                                <w:i/>
                                <w:iCs/>
                              </w:rPr>
                              <w:t xml:space="preserve"> Produkt</w:t>
                            </w:r>
                            <w:r>
                              <w:rPr>
                                <w:i/>
                                <w:iCs/>
                              </w:rPr>
                              <w:t>s</w:t>
                            </w:r>
                            <w:r w:rsidRPr="004475A0">
                              <w:rPr>
                                <w:i/>
                                <w:iCs/>
                              </w:rPr>
                              <w:t xml:space="preserve"> aufnehmen </w:t>
                            </w:r>
                          </w:p>
                          <w:p w14:paraId="424BF81A" w14:textId="77777777" w:rsidR="00810CE2" w:rsidRDefault="00810CE2" w:rsidP="00810CE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EC1839" id="_x0000_t202" coordsize="21600,21600" o:spt="202" path="m,l,21600r21600,l21600,xe">
                <v:stroke joinstyle="miter"/>
                <v:path gradientshapeok="t" o:connecttype="rect"/>
              </v:shapetype>
              <v:shape id="Textfeld 2" o:spid="_x0000_s1026" type="#_x0000_t202" style="position:absolute;margin-left:221.15pt;margin-top:53.5pt;width:222pt;height:194.9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">
                <v:textbox>
                  <w:txbxContent>
                    <w:p w14:paraId="718E65F2" w14:textId="77777777" w:rsidR="00810CE2" w:rsidRPr="004475A0" w:rsidRDefault="00810CE2" w:rsidP="00810CE2">
                      <w:pPr>
                        <w:spacing w:line="360" w:lineRule="auto"/>
                        <w:rPr>
                          <w:i/>
                          <w:iCs/>
                        </w:rPr>
                      </w:pPr>
                      <w:r w:rsidRPr="004475A0">
                        <w:rPr>
                          <w:i/>
                          <w:iCs/>
                        </w:rPr>
                        <w:t xml:space="preserve">Vollständige Literaturangabe zur Zitation </w:t>
                      </w:r>
                    </w:p>
                    <w:p w14:paraId="7EE9F8EF" w14:textId="77777777" w:rsidR="00810CE2" w:rsidRPr="004475A0" w:rsidRDefault="00810CE2" w:rsidP="00810CE2">
                      <w:pPr>
                        <w:spacing w:line="360" w:lineRule="auto"/>
                        <w:rPr>
                          <w:i/>
                          <w:iCs/>
                        </w:rPr>
                      </w:pPr>
                      <w:r w:rsidRPr="004475A0">
                        <w:rPr>
                          <w:i/>
                          <w:iCs/>
                        </w:rPr>
                        <w:t>Datensatz per Mail versenden</w:t>
                      </w:r>
                    </w:p>
                    <w:p w14:paraId="70FFEAF9" w14:textId="77777777" w:rsidR="00810CE2" w:rsidRPr="004475A0" w:rsidRDefault="00810CE2" w:rsidP="00810CE2">
                      <w:pPr>
                        <w:spacing w:line="360" w:lineRule="auto"/>
                        <w:rPr>
                          <w:i/>
                          <w:iCs/>
                        </w:rPr>
                      </w:pPr>
                      <w:r w:rsidRPr="004475A0">
                        <w:rPr>
                          <w:i/>
                          <w:iCs/>
                        </w:rPr>
                        <w:t xml:space="preserve">Datensatz ausdrucken </w:t>
                      </w:r>
                    </w:p>
                    <w:p w14:paraId="24E63FEE" w14:textId="77777777" w:rsidR="00810CE2" w:rsidRPr="004475A0" w:rsidRDefault="00810CE2" w:rsidP="00810CE2">
                      <w:pPr>
                        <w:spacing w:line="360" w:lineRule="auto"/>
                        <w:rPr>
                          <w:i/>
                          <w:iCs/>
                        </w:rPr>
                      </w:pPr>
                      <w:r w:rsidRPr="004475A0">
                        <w:rPr>
                          <w:i/>
                          <w:iCs/>
                        </w:rPr>
                        <w:t xml:space="preserve">Datensatz exportieren </w:t>
                      </w:r>
                    </w:p>
                    <w:p w14:paraId="302F4F79" w14:textId="77777777" w:rsidR="00810CE2" w:rsidRPr="004475A0" w:rsidRDefault="00810CE2" w:rsidP="00810CE2">
                      <w:pPr>
                        <w:spacing w:line="360" w:lineRule="auto"/>
                        <w:rPr>
                          <w:i/>
                          <w:iCs/>
                        </w:rPr>
                      </w:pPr>
                      <w:r w:rsidRPr="004475A0">
                        <w:rPr>
                          <w:i/>
                          <w:iCs/>
                        </w:rPr>
                        <w:t xml:space="preserve">Datensatz in die Merkliste einfügen </w:t>
                      </w:r>
                    </w:p>
                    <w:p w14:paraId="2208AFC6" w14:textId="77777777" w:rsidR="00810CE2" w:rsidRPr="004475A0" w:rsidRDefault="00810CE2" w:rsidP="00810CE2">
                      <w:pPr>
                        <w:spacing w:line="360" w:lineRule="auto"/>
                        <w:rPr>
                          <w:i/>
                          <w:iCs/>
                        </w:rPr>
                      </w:pPr>
                      <w:r w:rsidRPr="004475A0">
                        <w:rPr>
                          <w:i/>
                          <w:iCs/>
                        </w:rPr>
                        <w:t xml:space="preserve">Kontakt zum Projektteam </w:t>
                      </w:r>
                      <w:r>
                        <w:rPr>
                          <w:i/>
                          <w:iCs/>
                        </w:rPr>
                        <w:t>bezüglich des ausgewählten</w:t>
                      </w:r>
                      <w:r w:rsidRPr="004475A0">
                        <w:rPr>
                          <w:i/>
                          <w:iCs/>
                        </w:rPr>
                        <w:t xml:space="preserve"> Produkt</w:t>
                      </w:r>
                      <w:r>
                        <w:rPr>
                          <w:i/>
                          <w:iCs/>
                        </w:rPr>
                        <w:t>s</w:t>
                      </w:r>
                      <w:r w:rsidRPr="004475A0">
                        <w:rPr>
                          <w:i/>
                          <w:iCs/>
                        </w:rPr>
                        <w:t xml:space="preserve"> aufnehmen </w:t>
                      </w:r>
                    </w:p>
                    <w:p w14:paraId="424BF81A" w14:textId="77777777" w:rsidR="00810CE2" w:rsidRDefault="00810CE2" w:rsidP="00810CE2"/>
                  </w:txbxContent>
                </v:textbox>
                <w10:wrap type="square"/>
              </v:shape>
            </w:pict>
          </mc:Fallback>
        </mc:AlternateContent>
      </w:r>
      <w:r w:rsidR="00810CE2">
        <w:rPr>
          <w:rFonts w:ascii="Arial" w:hAnsi="Arial" w:cs="Arial"/>
          <w:sz w:val="24"/>
          <w:szCs w:val="24"/>
        </w:rPr>
        <w:t xml:space="preserve">Darüber hinaus können Sie </w:t>
      </w:r>
      <w:r w:rsidR="003A039A" w:rsidRPr="003A039A">
        <w:rPr>
          <w:rFonts w:ascii="Arial" w:hAnsi="Arial" w:cs="Arial"/>
          <w:sz w:val="24"/>
          <w:szCs w:val="24"/>
        </w:rPr>
        <w:t xml:space="preserve">in der oberen rechten Ecke sechs verschiedene Funktionen erkennen, durch die das einzelne Produkt weiterverarbeitet werden kann (siehe </w:t>
      </w:r>
      <w:r w:rsidR="00810CE2">
        <w:rPr>
          <w:rFonts w:ascii="Arial" w:hAnsi="Arial" w:cs="Arial"/>
          <w:sz w:val="24"/>
          <w:szCs w:val="24"/>
        </w:rPr>
        <w:t xml:space="preserve">folgende </w:t>
      </w:r>
      <w:r w:rsidR="003A039A" w:rsidRPr="003A039A">
        <w:rPr>
          <w:rFonts w:ascii="Arial" w:hAnsi="Arial" w:cs="Arial"/>
          <w:sz w:val="24"/>
          <w:szCs w:val="24"/>
        </w:rPr>
        <w:t>Abbildung).</w:t>
      </w:r>
    </w:p>
    <w:p w14:paraId="720253F2" w14:textId="77777777" w:rsidR="00810CE2" w:rsidRDefault="00810CE2" w:rsidP="00810CE2">
      <w:pPr>
        <w:pStyle w:val="Zwischenberschrift"/>
      </w:pPr>
    </w:p>
    <w:p w14:paraId="3969B1CA" w14:textId="1B6CB52E" w:rsidR="00810CE2" w:rsidRPr="00810CE2" w:rsidRDefault="00810CE2" w:rsidP="00810CE2">
      <w:pPr>
        <w:pStyle w:val="Zwischenberschrift"/>
      </w:pPr>
      <w:r w:rsidRPr="00810CE2">
        <w:t xml:space="preserve">KANSAS </w:t>
      </w:r>
    </w:p>
    <w:p w14:paraId="26D6566B" w14:textId="769C1557" w:rsidR="00810CE2" w:rsidRPr="00810CE2" w:rsidRDefault="00810CE2" w:rsidP="00810CE2">
      <w:pPr>
        <w:rPr>
          <w:rFonts w:ascii="Arial" w:hAnsi="Arial" w:cs="Arial"/>
          <w:sz w:val="24"/>
          <w:szCs w:val="24"/>
        </w:rPr>
      </w:pPr>
      <w:r w:rsidRPr="00810CE2">
        <w:rPr>
          <w:rFonts w:ascii="Arial" w:hAnsi="Arial" w:cs="Arial"/>
          <w:sz w:val="24"/>
          <w:szCs w:val="24"/>
        </w:rPr>
        <w:t xml:space="preserve">Unter der Hauptkategorie </w:t>
      </w:r>
      <w:r>
        <w:rPr>
          <w:rFonts w:ascii="Arial" w:hAnsi="Arial" w:cs="Arial"/>
          <w:sz w:val="24"/>
          <w:szCs w:val="24"/>
        </w:rPr>
        <w:t>„</w:t>
      </w:r>
      <w:r w:rsidRPr="00810CE2">
        <w:rPr>
          <w:rFonts w:ascii="Arial" w:hAnsi="Arial" w:cs="Arial"/>
          <w:sz w:val="24"/>
          <w:szCs w:val="24"/>
        </w:rPr>
        <w:t>Lehren und Lernen</w:t>
      </w:r>
      <w:r>
        <w:rPr>
          <w:rFonts w:ascii="Arial" w:hAnsi="Arial" w:cs="Arial"/>
          <w:sz w:val="24"/>
          <w:szCs w:val="24"/>
        </w:rPr>
        <w:t>“</w:t>
      </w:r>
      <w:r w:rsidRPr="00810CE2">
        <w:rPr>
          <w:rFonts w:ascii="Arial" w:hAnsi="Arial" w:cs="Arial"/>
          <w:sz w:val="24"/>
          <w:szCs w:val="24"/>
        </w:rPr>
        <w:t xml:space="preserve"> verbergen sich Unterkategorien zu den Alpha-Levels 1 bis 4. Die Besonderheit hierbei liegt darin, dass die Produkte durch </w:t>
      </w:r>
      <w:r>
        <w:rPr>
          <w:rFonts w:ascii="Arial" w:hAnsi="Arial" w:cs="Arial"/>
          <w:sz w:val="24"/>
          <w:szCs w:val="24"/>
        </w:rPr>
        <w:t xml:space="preserve">die Suchmaschine </w:t>
      </w:r>
      <w:r w:rsidRPr="00810CE2">
        <w:rPr>
          <w:rFonts w:ascii="Arial" w:hAnsi="Arial" w:cs="Arial"/>
          <w:sz w:val="24"/>
          <w:szCs w:val="24"/>
        </w:rPr>
        <w:t xml:space="preserve">KANSAS den einzelnen Levels zugeordnet wurden. </w:t>
      </w:r>
    </w:p>
    <w:p w14:paraId="07BE1E04" w14:textId="3B025412" w:rsidR="00810CE2" w:rsidRPr="00810CE2" w:rsidRDefault="00810CE2" w:rsidP="00810CE2">
      <w:pPr>
        <w:rPr>
          <w:rFonts w:ascii="Arial" w:hAnsi="Arial" w:cs="Arial"/>
          <w:sz w:val="24"/>
          <w:szCs w:val="24"/>
        </w:rPr>
      </w:pPr>
      <w:r w:rsidRPr="00810CE2">
        <w:rPr>
          <w:rFonts w:ascii="Arial" w:hAnsi="Arial" w:cs="Arial"/>
          <w:sz w:val="24"/>
          <w:szCs w:val="24"/>
        </w:rPr>
        <w:t xml:space="preserve">KANSAS </w:t>
      </w:r>
      <w:r>
        <w:rPr>
          <w:rFonts w:ascii="Arial" w:hAnsi="Arial" w:cs="Arial"/>
          <w:sz w:val="24"/>
          <w:szCs w:val="24"/>
        </w:rPr>
        <w:t>unterstützt</w:t>
      </w:r>
      <w:r w:rsidRPr="00810CE2">
        <w:rPr>
          <w:rFonts w:ascii="Arial" w:hAnsi="Arial" w:cs="Arial"/>
          <w:sz w:val="24"/>
          <w:szCs w:val="24"/>
        </w:rPr>
        <w:t xml:space="preserve"> Lehrkräfte in Kursen der Alphabetisierung und Grundbildung sowie Deutsch als Zweitsprache dabei, im Internet sowie in elektronischen Textsammlungen geeignete Sprachlernmaterialien für Kursteilnehmende zu recherchieren (</w:t>
      </w:r>
      <w:hyperlink r:id="rId12" w:history="1">
        <w:r w:rsidRPr="00810CE2">
          <w:rPr>
            <w:rStyle w:val="Hyperlink"/>
            <w:rFonts w:ascii="Arial" w:hAnsi="Arial" w:cs="Arial"/>
            <w:sz w:val="24"/>
            <w:szCs w:val="24"/>
          </w:rPr>
          <w:t>https://kansas-suche.de/kansas/</w:t>
        </w:r>
      </w:hyperlink>
      <w:r>
        <w:rPr>
          <w:rFonts w:ascii="Arial" w:hAnsi="Arial" w:cs="Arial"/>
          <w:sz w:val="24"/>
          <w:szCs w:val="24"/>
        </w:rPr>
        <w:t>).</w:t>
      </w:r>
    </w:p>
    <w:p w14:paraId="23923C72" w14:textId="7AA2DB54" w:rsidR="00810CE2" w:rsidRPr="00810CE2" w:rsidRDefault="00810CE2" w:rsidP="00810CE2">
      <w:pPr>
        <w:rPr>
          <w:rFonts w:ascii="Arial" w:hAnsi="Arial" w:cs="Arial"/>
          <w:sz w:val="24"/>
          <w:szCs w:val="24"/>
        </w:rPr>
      </w:pPr>
      <w:r>
        <w:rPr>
          <w:rFonts w:ascii="Arial" w:hAnsi="Arial" w:cs="Arial"/>
          <w:sz w:val="24"/>
          <w:szCs w:val="24"/>
        </w:rPr>
        <w:lastRenderedPageBreak/>
        <w:t>Die</w:t>
      </w:r>
      <w:r w:rsidRPr="00810CE2">
        <w:rPr>
          <w:rFonts w:ascii="Arial" w:hAnsi="Arial" w:cs="Arial"/>
          <w:sz w:val="24"/>
          <w:szCs w:val="24"/>
        </w:rPr>
        <w:t xml:space="preserve"> Anzeige eines einzelnen Produkts innerhalb der PAG </w:t>
      </w:r>
      <w:r>
        <w:rPr>
          <w:rFonts w:ascii="Arial" w:hAnsi="Arial" w:cs="Arial"/>
          <w:sz w:val="24"/>
          <w:szCs w:val="24"/>
        </w:rPr>
        <w:t xml:space="preserve">weist die jeweils </w:t>
      </w:r>
      <w:r w:rsidRPr="00810CE2">
        <w:rPr>
          <w:rFonts w:ascii="Arial" w:hAnsi="Arial" w:cs="Arial"/>
          <w:sz w:val="24"/>
          <w:szCs w:val="24"/>
        </w:rPr>
        <w:t xml:space="preserve">zugeordneten Alpha-Level </w:t>
      </w:r>
      <w:r>
        <w:rPr>
          <w:rFonts w:ascii="Arial" w:hAnsi="Arial" w:cs="Arial"/>
          <w:sz w:val="24"/>
          <w:szCs w:val="24"/>
        </w:rPr>
        <w:t>aus</w:t>
      </w:r>
      <w:r w:rsidRPr="00810CE2">
        <w:rPr>
          <w:rFonts w:ascii="Arial" w:hAnsi="Arial" w:cs="Arial"/>
          <w:sz w:val="24"/>
          <w:szCs w:val="24"/>
        </w:rPr>
        <w:t xml:space="preserve"> (siehe Abbildung). Bei Klicken auf den blauen Button werden alle Produkte angezeigt, die innerhalb der PAG dem Alpha-Level 4 zugeordnet werden. Bei Klicken auf den grünen Button ge</w:t>
      </w:r>
      <w:r>
        <w:rPr>
          <w:rFonts w:ascii="Arial" w:hAnsi="Arial" w:cs="Arial"/>
          <w:sz w:val="24"/>
          <w:szCs w:val="24"/>
        </w:rPr>
        <w:t>langt man zu Treffern des Alpha-</w:t>
      </w:r>
      <w:r w:rsidRPr="00810CE2">
        <w:rPr>
          <w:rFonts w:ascii="Arial" w:hAnsi="Arial" w:cs="Arial"/>
          <w:sz w:val="24"/>
          <w:szCs w:val="24"/>
        </w:rPr>
        <w:t>Level 4 in der KANSAS Plattform und kann sich dort in Folg</w:t>
      </w:r>
      <w:r>
        <w:rPr>
          <w:rFonts w:ascii="Arial" w:hAnsi="Arial" w:cs="Arial"/>
          <w:sz w:val="24"/>
          <w:szCs w:val="24"/>
        </w:rPr>
        <w:t>e weitere Produkte zu den Alpha-</w:t>
      </w:r>
      <w:r w:rsidRPr="00810CE2">
        <w:rPr>
          <w:rFonts w:ascii="Arial" w:hAnsi="Arial" w:cs="Arial"/>
          <w:sz w:val="24"/>
          <w:szCs w:val="24"/>
        </w:rPr>
        <w:t>Levels 3-6 ansehen.</w:t>
      </w:r>
    </w:p>
    <w:p w14:paraId="3C25B5B5" w14:textId="75C14CD6" w:rsidR="00810CE2" w:rsidRPr="00810CE2" w:rsidRDefault="00810CE2" w:rsidP="00810CE2">
      <w:pPr>
        <w:rPr>
          <w:rFonts w:ascii="Arial" w:hAnsi="Arial" w:cs="Arial"/>
          <w:sz w:val="24"/>
          <w:szCs w:val="24"/>
        </w:rPr>
      </w:pPr>
      <w:r w:rsidRPr="00810CE2">
        <w:rPr>
          <w:rFonts w:ascii="Arial" w:hAnsi="Arial" w:cs="Arial"/>
          <w:sz w:val="24"/>
          <w:szCs w:val="24"/>
        </w:rPr>
        <w:t xml:space="preserve"> </w:t>
      </w:r>
      <w:r w:rsidRPr="00743D35">
        <w:rPr>
          <w:rStyle w:val="normaltextrun"/>
          <w:rFonts w:ascii="Arial" w:hAnsi="Arial" w:cs="Arial"/>
          <w:noProof/>
        </w:rPr>
        <w:drawing>
          <wp:inline distT="0" distB="0" distL="0" distR="0" wp14:anchorId="13AD9B7A" wp14:editId="1397DDED">
            <wp:extent cx="5759450" cy="842459"/>
            <wp:effectExtent l="19050" t="19050" r="12700" b="15240"/>
            <wp:docPr id="2023564668" name="Grafik 1" descr="Ein Bild, das Text, Screenshot, Schrif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564668" name="Grafik 1" descr="Ein Bild, das Text, Screenshot, Schrift, Reihe enthält.&#10;&#10;Automatisch generierte Beschreibung"/>
                    <pic:cNvPicPr/>
                  </pic:nvPicPr>
                  <pic:blipFill>
                    <a:blip r:embed="rId13"/>
                    <a:stretch>
                      <a:fillRect/>
                    </a:stretch>
                  </pic:blipFill>
                  <pic:spPr>
                    <a:xfrm>
                      <a:off x="0" y="0"/>
                      <a:ext cx="5759450" cy="842459"/>
                    </a:xfrm>
                    <a:prstGeom prst="rect">
                      <a:avLst/>
                    </a:prstGeom>
                    <a:ln>
                      <a:solidFill>
                        <a:schemeClr val="tx1"/>
                      </a:solidFill>
                    </a:ln>
                  </pic:spPr>
                </pic:pic>
              </a:graphicData>
            </a:graphic>
          </wp:inline>
        </w:drawing>
      </w:r>
    </w:p>
    <w:p w14:paraId="556BB862" w14:textId="77777777" w:rsidR="00BE4E71" w:rsidRDefault="00BE4E71" w:rsidP="00810CE2">
      <w:pPr>
        <w:pStyle w:val="Zwischenberschrift"/>
      </w:pPr>
    </w:p>
    <w:p w14:paraId="6BB87CDD" w14:textId="75EE637D" w:rsidR="00810CE2" w:rsidRPr="00810CE2" w:rsidRDefault="00810CE2" w:rsidP="00810CE2">
      <w:pPr>
        <w:pStyle w:val="Zwischenberschrift"/>
      </w:pPr>
      <w:r>
        <w:t>Kontakt zum PAG-Team</w:t>
      </w:r>
    </w:p>
    <w:p w14:paraId="1025EA14" w14:textId="204B694D" w:rsidR="00810CE2" w:rsidRDefault="00810CE2" w:rsidP="00810CE2">
      <w:pPr>
        <w:rPr>
          <w:rFonts w:ascii="Arial" w:hAnsi="Arial" w:cs="Arial"/>
          <w:sz w:val="24"/>
          <w:szCs w:val="24"/>
        </w:rPr>
      </w:pPr>
      <w:r w:rsidRPr="00810CE2">
        <w:rPr>
          <w:rFonts w:ascii="Arial" w:hAnsi="Arial" w:cs="Arial"/>
          <w:sz w:val="24"/>
          <w:szCs w:val="24"/>
        </w:rPr>
        <w:t xml:space="preserve">Bei Fragen können Sie sich gerne an </w:t>
      </w:r>
      <w:hyperlink r:id="rId14" w:history="1">
        <w:r w:rsidRPr="00810CE2">
          <w:rPr>
            <w:rStyle w:val="Hyperlink"/>
            <w:rFonts w:ascii="Arial" w:hAnsi="Arial" w:cs="Arial"/>
            <w:sz w:val="24"/>
            <w:szCs w:val="24"/>
          </w:rPr>
          <w:t>alpha-material@die-bonn.de</w:t>
        </w:r>
      </w:hyperlink>
      <w:r w:rsidRPr="00810CE2">
        <w:rPr>
          <w:rFonts w:ascii="Arial" w:hAnsi="Arial" w:cs="Arial"/>
          <w:sz w:val="24"/>
          <w:szCs w:val="24"/>
        </w:rPr>
        <w:t xml:space="preserve"> wenden oder das Kontaktformular auf alpha-material.de nutzen.</w:t>
      </w:r>
    </w:p>
    <w:p w14:paraId="2F36196D" w14:textId="77777777" w:rsidR="003A039A" w:rsidRDefault="003A039A" w:rsidP="00C12156">
      <w:pPr>
        <w:spacing w:afterLines="200" w:after="480"/>
        <w:rPr>
          <w:rFonts w:ascii="Arial" w:hAnsi="Arial" w:cs="Arial"/>
          <w:i/>
          <w:color w:val="auto"/>
          <w:sz w:val="24"/>
          <w:szCs w:val="24"/>
        </w:rPr>
      </w:pPr>
    </w:p>
    <w:p w14:paraId="4E9466D9" w14:textId="4843EF56" w:rsidR="000A44F1" w:rsidRPr="00A75EF0" w:rsidRDefault="00430A4E" w:rsidP="00C12156">
      <w:pPr>
        <w:spacing w:afterLines="200" w:after="480"/>
        <w:rPr>
          <w:rFonts w:ascii="Arial" w:hAnsi="Arial" w:cs="Arial"/>
          <w:i/>
          <w:sz w:val="24"/>
          <w:szCs w:val="24"/>
        </w:rPr>
      </w:pPr>
      <w:r w:rsidRPr="00A75EF0">
        <w:rPr>
          <w:rFonts w:ascii="Arial" w:hAnsi="Arial" w:cs="Arial"/>
          <w:i/>
          <w:color w:val="auto"/>
          <w:sz w:val="24"/>
          <w:szCs w:val="24"/>
        </w:rPr>
        <w:t xml:space="preserve">CC BY SA 3.0 DE </w:t>
      </w:r>
      <w:r w:rsidR="00C110FE" w:rsidRPr="00A75EF0">
        <w:rPr>
          <w:rFonts w:ascii="Arial" w:hAnsi="Arial" w:cs="Arial"/>
          <w:i/>
          <w:color w:val="auto"/>
          <w:sz w:val="24"/>
          <w:szCs w:val="24"/>
        </w:rPr>
        <w:t xml:space="preserve">von </w:t>
      </w:r>
      <w:r w:rsidR="003A039A">
        <w:rPr>
          <w:rFonts w:ascii="Arial" w:hAnsi="Arial" w:cs="Arial"/>
          <w:b/>
          <w:i/>
          <w:color w:val="auto"/>
          <w:sz w:val="24"/>
          <w:szCs w:val="24"/>
        </w:rPr>
        <w:t>Mara Winkens</w:t>
      </w:r>
      <w:r w:rsidR="00C110FE" w:rsidRPr="00A75EF0">
        <w:rPr>
          <w:rFonts w:ascii="Arial" w:hAnsi="Arial" w:cs="Arial"/>
          <w:i/>
          <w:color w:val="auto"/>
          <w:sz w:val="24"/>
          <w:szCs w:val="24"/>
        </w:rPr>
        <w:t xml:space="preserve"> für </w:t>
      </w:r>
      <w:r w:rsidR="00C110FE" w:rsidRPr="00A75EF0">
        <w:rPr>
          <w:rFonts w:ascii="Arial" w:hAnsi="Arial" w:cs="Arial"/>
          <w:b/>
          <w:i/>
          <w:color w:val="auto"/>
          <w:sz w:val="24"/>
          <w:szCs w:val="24"/>
        </w:rPr>
        <w:t>wb-web</w:t>
      </w:r>
      <w:r w:rsidR="003A039A">
        <w:rPr>
          <w:rFonts w:ascii="Arial" w:hAnsi="Arial" w:cs="Arial"/>
          <w:b/>
          <w:i/>
          <w:color w:val="auto"/>
          <w:sz w:val="24"/>
          <w:szCs w:val="24"/>
        </w:rPr>
        <w:t xml:space="preserve"> </w:t>
      </w:r>
      <w:r w:rsidR="003A039A" w:rsidRPr="003A039A">
        <w:rPr>
          <w:rFonts w:ascii="Arial" w:hAnsi="Arial" w:cs="Arial"/>
          <w:i/>
          <w:color w:val="auto"/>
          <w:sz w:val="24"/>
          <w:szCs w:val="24"/>
        </w:rPr>
        <w:t>(Oktober 2023)</w:t>
      </w:r>
    </w:p>
    <w:sectPr w:rsidR="000A44F1" w:rsidRPr="00A75EF0" w:rsidSect="00510D62">
      <w:headerReference w:type="even" r:id="rId15"/>
      <w:headerReference w:type="default" r:id="rId16"/>
      <w:footerReference w:type="even" r:id="rId17"/>
      <w:footerReference w:type="default" r:id="rId18"/>
      <w:headerReference w:type="first" r:id="rId19"/>
      <w:footerReference w:type="first" r:id="rId20"/>
      <w:pgSz w:w="11906" w:h="16838"/>
      <w:pgMar w:top="2552" w:right="1418" w:bottom="2126" w:left="1418" w:header="907"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8A7A95" w14:textId="77777777" w:rsidR="0086760D" w:rsidRDefault="0086760D" w:rsidP="00014AE4">
      <w:pPr>
        <w:spacing w:after="0" w:line="240" w:lineRule="auto"/>
      </w:pPr>
      <w:r>
        <w:separator/>
      </w:r>
    </w:p>
  </w:endnote>
  <w:endnote w:type="continuationSeparator" w:id="0">
    <w:p w14:paraId="7AA278C6" w14:textId="77777777" w:rsidR="0086760D" w:rsidRDefault="0086760D" w:rsidP="00014A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DINPro">
    <w:altName w:val="Segoe Script"/>
    <w:panose1 w:val="00000000000000000000"/>
    <w:charset w:val="00"/>
    <w:family w:val="swiss"/>
    <w:notTrueType/>
    <w:pitch w:val="variable"/>
    <w:sig w:usb0="A00002BF" w:usb1="4000207B" w:usb2="00000008"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55D49" w14:textId="77777777" w:rsidR="00DA0E3C" w:rsidRDefault="00DA0E3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993CF" w14:textId="3928377C" w:rsidR="00B522D6" w:rsidRPr="005702BD" w:rsidRDefault="00C110FE" w:rsidP="00DA0E3C">
    <w:pPr>
      <w:autoSpaceDE w:val="0"/>
      <w:autoSpaceDN w:val="0"/>
      <w:adjustRightInd w:val="0"/>
      <w:spacing w:after="0" w:line="240" w:lineRule="auto"/>
      <w:ind w:left="1701"/>
      <w:rPr>
        <w:rFonts w:ascii="DINPro" w:hAnsi="DINPro" w:cs="DINPro"/>
        <w:color w:val="333333"/>
        <w:sz w:val="16"/>
        <w:szCs w:val="16"/>
      </w:rPr>
    </w:pPr>
    <w:r w:rsidRPr="008F665E">
      <w:rPr>
        <w:noProof/>
        <w:bdr w:val="none" w:sz="0" w:space="0" w:color="auto"/>
      </w:rPr>
      <w:drawing>
        <wp:anchor distT="0" distB="0" distL="114300" distR="114300" simplePos="0" relativeHeight="251662336" behindDoc="0" locked="0" layoutInCell="1" allowOverlap="1" wp14:anchorId="67D13DDB" wp14:editId="496D1B08">
          <wp:simplePos x="0" y="0"/>
          <wp:positionH relativeFrom="margin">
            <wp:posOffset>-5080</wp:posOffset>
          </wp:positionH>
          <wp:positionV relativeFrom="margin">
            <wp:posOffset>7982585</wp:posOffset>
          </wp:positionV>
          <wp:extent cx="1038225" cy="342900"/>
          <wp:effectExtent l="0" t="0" r="9525" b="0"/>
          <wp:wrapSquare wrapText="bothSides"/>
          <wp:docPr id="57"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 cstate="print">
                    <a:extLst>
                      <a:ext uri="{28A0092B-C50C-407E-A947-70E740481C1C}">
                        <a14:useLocalDpi xmlns:a14="http://schemas.microsoft.com/office/drawing/2010/main" val="0"/>
                      </a:ext>
                    </a:extLst>
                  </a:blip>
                  <a:srcRect/>
                  <a:stretch>
                    <a:fillRect/>
                  </a:stretch>
                </pic:blipFill>
                <pic:spPr>
                  <a:xfrm>
                    <a:off x="0" y="0"/>
                    <a:ext cx="1038225" cy="342900"/>
                  </a:xfrm>
                  <a:prstGeom prst="rect">
                    <a:avLst/>
                  </a:prstGeom>
                  <a:ln/>
                </pic:spPr>
              </pic:pic>
            </a:graphicData>
          </a:graphic>
          <wp14:sizeRelH relativeFrom="margin">
            <wp14:pctWidth>0</wp14:pctWidth>
          </wp14:sizeRelH>
          <wp14:sizeRelV relativeFrom="margin">
            <wp14:pctHeight>0</wp14:pctHeight>
          </wp14:sizeRelV>
        </wp:anchor>
      </w:drawing>
    </w:r>
    <w:r w:rsidR="00B522D6" w:rsidRPr="00957FD7">
      <w:rPr>
        <w:rFonts w:ascii="Arial" w:hAnsi="Arial" w:cs="Arial"/>
        <w:color w:val="333333"/>
        <w:sz w:val="16"/>
        <w:szCs w:val="16"/>
      </w:rPr>
      <w:t>Dieses Material steht unter der Creativ</w:t>
    </w:r>
    <w:r w:rsidR="00B522D6">
      <w:rPr>
        <w:rFonts w:ascii="Arial" w:hAnsi="Arial" w:cs="Arial"/>
        <w:color w:val="333333"/>
        <w:sz w:val="16"/>
        <w:szCs w:val="16"/>
      </w:rPr>
      <w:t xml:space="preserve">e-Commons-Lizenz Namensnennung – </w:t>
    </w:r>
    <w:r w:rsidR="00B522D6" w:rsidRPr="00957FD7">
      <w:rPr>
        <w:rFonts w:ascii="Arial" w:hAnsi="Arial" w:cs="Arial"/>
        <w:color w:val="333333"/>
        <w:sz w:val="16"/>
        <w:szCs w:val="16"/>
      </w:rPr>
      <w:t>Weitergabe unter</w:t>
    </w:r>
    <w:r w:rsidR="00B522D6">
      <w:rPr>
        <w:rFonts w:ascii="Arial" w:hAnsi="Arial" w:cs="Arial"/>
        <w:color w:val="333333"/>
        <w:sz w:val="16"/>
        <w:szCs w:val="16"/>
      </w:rPr>
      <w:t xml:space="preserve"> </w:t>
    </w:r>
    <w:r w:rsidR="00B522D6" w:rsidRPr="00957FD7">
      <w:rPr>
        <w:rFonts w:ascii="Arial" w:hAnsi="Arial" w:cs="Arial"/>
        <w:color w:val="333333"/>
        <w:sz w:val="16"/>
        <w:szCs w:val="16"/>
      </w:rPr>
      <w:t>gleichen Bedingungen 3.0</w:t>
    </w:r>
    <w:r w:rsidR="00B522D6">
      <w:rPr>
        <w:rFonts w:ascii="Arial" w:hAnsi="Arial" w:cs="Arial"/>
        <w:color w:val="333333"/>
        <w:sz w:val="16"/>
        <w:szCs w:val="16"/>
      </w:rPr>
      <w:t xml:space="preserve"> DE</w:t>
    </w:r>
    <w:r w:rsidR="00B522D6" w:rsidRPr="00957FD7">
      <w:rPr>
        <w:rFonts w:ascii="Arial" w:hAnsi="Arial" w:cs="Arial"/>
        <w:color w:val="333333"/>
        <w:sz w:val="16"/>
        <w:szCs w:val="16"/>
      </w:rPr>
      <w:t xml:space="preserve">. Um eine Kopie dieser Lizenz zu sehen, besuchen Sie </w:t>
    </w:r>
    <w:hyperlink r:id="rId2" w:history="1">
      <w:r w:rsidR="00B522D6" w:rsidRPr="003B035E">
        <w:rPr>
          <w:rStyle w:val="Hyperlink"/>
          <w:rFonts w:ascii="Arial" w:hAnsi="Arial" w:cs="Arial"/>
          <w:sz w:val="16"/>
          <w:szCs w:val="16"/>
        </w:rPr>
        <w:t>http://creativecommons.org/licenses/by-sa/3.0/de/</w:t>
      </w:r>
    </w:hyperlink>
    <w:r w:rsidR="00B522D6" w:rsidRPr="00957FD7">
      <w:rPr>
        <w:rFonts w:ascii="Arial" w:hAnsi="Arial" w:cs="Arial"/>
        <w:color w:val="333333"/>
        <w:sz w:val="16"/>
        <w:szCs w:val="16"/>
      </w:rPr>
      <w:t>.</w:t>
    </w:r>
  </w:p>
  <w:p w14:paraId="43B81051" w14:textId="0A56A5ED" w:rsidR="00B522D6" w:rsidRDefault="00B522D6" w:rsidP="00DB4FF9">
    <w:pPr>
      <w:autoSpaceDE w:val="0"/>
      <w:autoSpaceDN w:val="0"/>
      <w:adjustRightInd w:val="0"/>
      <w:spacing w:after="0" w:line="240" w:lineRule="auto"/>
      <w:rPr>
        <w:rFonts w:ascii="Arial" w:hAnsi="Arial" w:cs="Arial"/>
        <w:color w:val="333333"/>
        <w:sz w:val="16"/>
        <w:szCs w:val="16"/>
      </w:rPr>
    </w:pPr>
  </w:p>
  <w:p w14:paraId="0756BC09" w14:textId="1E9A9DE3" w:rsidR="00B522D6" w:rsidRDefault="00B522D6" w:rsidP="00DB4FF9">
    <w:pPr>
      <w:autoSpaceDE w:val="0"/>
      <w:autoSpaceDN w:val="0"/>
      <w:adjustRightInd w:val="0"/>
      <w:spacing w:after="0" w:line="240" w:lineRule="auto"/>
      <w:rPr>
        <w:rFonts w:ascii="Arial" w:hAnsi="Arial" w:cs="Arial"/>
        <w:color w:val="333333"/>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FF6BD" w14:textId="77777777" w:rsidR="00DA0E3C" w:rsidRDefault="00DA0E3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6418BA" w14:textId="77777777" w:rsidR="0086760D" w:rsidRDefault="0086760D" w:rsidP="00014AE4">
      <w:pPr>
        <w:spacing w:after="0" w:line="240" w:lineRule="auto"/>
      </w:pPr>
      <w:r>
        <w:separator/>
      </w:r>
    </w:p>
  </w:footnote>
  <w:footnote w:type="continuationSeparator" w:id="0">
    <w:p w14:paraId="182043B0" w14:textId="77777777" w:rsidR="0086760D" w:rsidRDefault="0086760D" w:rsidP="00014A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922C5" w14:textId="77777777" w:rsidR="00DA0E3C" w:rsidRDefault="00DA0E3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1C6D0" w14:textId="77777777" w:rsidR="00B522D6" w:rsidRDefault="00B522D6">
    <w:pPr>
      <w:pStyle w:val="Kopfzeile"/>
      <w:rPr>
        <w:rFonts w:ascii="Arial" w:eastAsia="Times New Roman" w:hAnsi="Arial" w:cs="Times New Roman"/>
        <w:noProof/>
        <w:color w:val="333333"/>
        <w:lang w:eastAsia="de-DE"/>
      </w:rPr>
    </w:pPr>
    <w:r>
      <w:rPr>
        <w:rFonts w:ascii="Arial" w:eastAsia="Times New Roman" w:hAnsi="Arial" w:cs="Times New Roman"/>
        <w:noProof/>
        <w:color w:val="333333"/>
        <w:lang w:eastAsia="de-DE"/>
      </w:rPr>
      <w:drawing>
        <wp:anchor distT="0" distB="0" distL="114300" distR="114300" simplePos="0" relativeHeight="251669504" behindDoc="0" locked="0" layoutInCell="1" allowOverlap="1" wp14:anchorId="7E00C6B0" wp14:editId="7ED33988">
          <wp:simplePos x="0" y="0"/>
          <wp:positionH relativeFrom="column">
            <wp:posOffset>5982997</wp:posOffset>
          </wp:positionH>
          <wp:positionV relativeFrom="paragraph">
            <wp:posOffset>-34594</wp:posOffset>
          </wp:positionV>
          <wp:extent cx="321945" cy="208280"/>
          <wp:effectExtent l="0" t="0" r="1905" b="1270"/>
          <wp:wrapNone/>
          <wp:docPr id="54"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21945" cy="208280"/>
                  </a:xfrm>
                  <a:prstGeom prst="rect">
                    <a:avLst/>
                  </a:prstGeom>
                </pic:spPr>
              </pic:pic>
            </a:graphicData>
          </a:graphic>
        </wp:anchor>
      </w:drawing>
    </w:r>
  </w:p>
  <w:p w14:paraId="3CC4F5A6" w14:textId="77777777" w:rsidR="00B522D6" w:rsidRDefault="00B522D6">
    <w:pPr>
      <w:pStyle w:val="Kopfzeile"/>
    </w:pPr>
    <w:r>
      <w:rPr>
        <w:rFonts w:ascii="Arial" w:eastAsia="Times New Roman" w:hAnsi="Arial" w:cs="Times New Roman"/>
        <w:noProof/>
        <w:color w:val="333333"/>
        <w:lang w:eastAsia="de-DE"/>
      </w:rPr>
      <w:drawing>
        <wp:anchor distT="0" distB="0" distL="114300" distR="114300" simplePos="0" relativeHeight="251667456" behindDoc="0" locked="0" layoutInCell="1" allowOverlap="1" wp14:anchorId="08531051" wp14:editId="75A5BB47">
          <wp:simplePos x="0" y="0"/>
          <wp:positionH relativeFrom="column">
            <wp:posOffset>-899795</wp:posOffset>
          </wp:positionH>
          <wp:positionV relativeFrom="paragraph">
            <wp:posOffset>-432822</wp:posOffset>
          </wp:positionV>
          <wp:extent cx="7562215" cy="609600"/>
          <wp:effectExtent l="0" t="0" r="635" b="0"/>
          <wp:wrapNone/>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pic:cNvPicPr>
                </pic:nvPicPr>
                <pic:blipFill rotWithShape="1">
                  <a:blip r:embed="rId2">
                    <a:extLst>
                      <a:ext uri="{28A0092B-C50C-407E-A947-70E740481C1C}">
                        <a14:useLocalDpi xmlns:a14="http://schemas.microsoft.com/office/drawing/2010/main" val="0"/>
                      </a:ext>
                    </a:extLst>
                  </a:blip>
                  <a:srcRect b="52941"/>
                  <a:stretch/>
                </pic:blipFill>
                <pic:spPr bwMode="auto">
                  <a:xfrm>
                    <a:off x="0" y="0"/>
                    <a:ext cx="7562215" cy="60960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eastAsia="Times New Roman" w:hAnsi="Arial" w:cs="Times New Roman"/>
        <w:noProof/>
        <w:color w:val="333333"/>
        <w:lang w:eastAsia="de-DE"/>
      </w:rPr>
      <mc:AlternateContent>
        <mc:Choice Requires="wps">
          <w:drawing>
            <wp:anchor distT="0" distB="0" distL="114300" distR="114300" simplePos="0" relativeHeight="251668480" behindDoc="0" locked="0" layoutInCell="1" allowOverlap="1" wp14:anchorId="720E9A69" wp14:editId="3546A5A8">
              <wp:simplePos x="0" y="0"/>
              <wp:positionH relativeFrom="column">
                <wp:posOffset>3695956</wp:posOffset>
              </wp:positionH>
              <wp:positionV relativeFrom="paragraph">
                <wp:posOffset>-373446</wp:posOffset>
              </wp:positionV>
              <wp:extent cx="2924810" cy="501015"/>
              <wp:effectExtent l="0" t="0" r="8890" b="0"/>
              <wp:wrapNone/>
              <wp:docPr id="12" name="Rechteck 11"/>
              <wp:cNvGraphicFramePr/>
              <a:graphic xmlns:a="http://schemas.openxmlformats.org/drawingml/2006/main">
                <a:graphicData uri="http://schemas.microsoft.com/office/word/2010/wordprocessingShape">
                  <wps:wsp>
                    <wps:cNvSpPr/>
                    <wps:spPr>
                      <a:xfrm>
                        <a:off x="0" y="0"/>
                        <a:ext cx="2924810" cy="501015"/>
                      </a:xfrm>
                      <a:prstGeom prst="rect">
                        <a:avLst/>
                      </a:prstGeom>
                      <a:solidFill>
                        <a:srgbClr val="0188C8"/>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rect w14:anchorId="035AFE19" id="Rechteck 11" o:spid="_x0000_s1026" style="position:absolute;margin-left:291pt;margin-top:-29.4pt;width:230.3pt;height:39.4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" fillcolor="#0188c8" stroked="f"/>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C9B7F" w14:textId="77777777" w:rsidR="00DA0E3C" w:rsidRDefault="00DA0E3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E41EF1"/>
    <w:multiLevelType w:val="hybridMultilevel"/>
    <w:tmpl w:val="9574F36A"/>
    <w:lvl w:ilvl="0" w:tplc="AC805D08">
      <w:start w:val="1"/>
      <w:numFmt w:val="bullet"/>
      <w:lvlText w:val="□"/>
      <w:lvlJc w:val="left"/>
      <w:pPr>
        <w:ind w:left="360" w:hanging="360"/>
      </w:pPr>
      <w:rPr>
        <w:rFonts w:ascii="Arial" w:eastAsia="Arial" w:hAnsi="Arial" w:hint="default"/>
        <w:color w:val="auto"/>
        <w:w w:val="144"/>
        <w:sz w:val="40"/>
        <w:szCs w:val="4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125C0B30"/>
    <w:multiLevelType w:val="hybridMultilevel"/>
    <w:tmpl w:val="DEA895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2C96C6E"/>
    <w:multiLevelType w:val="hybridMultilevel"/>
    <w:tmpl w:val="19E48CF0"/>
    <w:lvl w:ilvl="0" w:tplc="523C5752">
      <w:start w:val="1"/>
      <w:numFmt w:val="bullet"/>
      <w:pStyle w:val="AufzhlungPunkte"/>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F7E5616"/>
    <w:multiLevelType w:val="hybridMultilevel"/>
    <w:tmpl w:val="A23A1BE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 w15:restartNumberingAfterBreak="0">
    <w:nsid w:val="29625138"/>
    <w:multiLevelType w:val="hybridMultilevel"/>
    <w:tmpl w:val="176AA1B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7934D5F"/>
    <w:multiLevelType w:val="hybridMultilevel"/>
    <w:tmpl w:val="0B3C5E5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AB20251"/>
    <w:multiLevelType w:val="hybridMultilevel"/>
    <w:tmpl w:val="2B0E11D8"/>
    <w:lvl w:ilvl="0" w:tplc="0E5C5442">
      <w:start w:val="1"/>
      <w:numFmt w:val="bullet"/>
      <w:pStyle w:val="AufzhlungKstchenfrCL"/>
      <w:lvlText w:val="□"/>
      <w:lvlJc w:val="left"/>
      <w:pPr>
        <w:ind w:left="720" w:hanging="360"/>
      </w:pPr>
      <w:rPr>
        <w:rFonts w:ascii="Arial" w:eastAsia="Arial" w:hAnsi="Arial" w:hint="default"/>
        <w:color w:val="auto"/>
        <w:w w:val="144"/>
        <w:sz w:val="40"/>
        <w:szCs w:val="4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F4336A0"/>
    <w:multiLevelType w:val="hybridMultilevel"/>
    <w:tmpl w:val="CECAA8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5851E3E"/>
    <w:multiLevelType w:val="multilevel"/>
    <w:tmpl w:val="C9DEF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87711557">
    <w:abstractNumId w:val="0"/>
  </w:num>
  <w:num w:numId="2" w16cid:durableId="154222523">
    <w:abstractNumId w:val="2"/>
  </w:num>
  <w:num w:numId="3" w16cid:durableId="2094007163">
    <w:abstractNumId w:val="6"/>
  </w:num>
  <w:num w:numId="4" w16cid:durableId="1415931745">
    <w:abstractNumId w:val="3"/>
  </w:num>
  <w:num w:numId="5" w16cid:durableId="1022977220">
    <w:abstractNumId w:val="7"/>
  </w:num>
  <w:num w:numId="6" w16cid:durableId="423571711">
    <w:abstractNumId w:val="1"/>
  </w:num>
  <w:num w:numId="7" w16cid:durableId="168957490">
    <w:abstractNumId w:val="8"/>
  </w:num>
  <w:num w:numId="8" w16cid:durableId="1968969709">
    <w:abstractNumId w:val="4"/>
  </w:num>
  <w:num w:numId="9" w16cid:durableId="151869137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27C57"/>
    <w:rsid w:val="00014AE4"/>
    <w:rsid w:val="00015D62"/>
    <w:rsid w:val="0002705C"/>
    <w:rsid w:val="00031746"/>
    <w:rsid w:val="0003239C"/>
    <w:rsid w:val="00037CDD"/>
    <w:rsid w:val="00044E0C"/>
    <w:rsid w:val="000456F0"/>
    <w:rsid w:val="00047851"/>
    <w:rsid w:val="00074A71"/>
    <w:rsid w:val="00090FEE"/>
    <w:rsid w:val="0009347A"/>
    <w:rsid w:val="0009497B"/>
    <w:rsid w:val="000A44F1"/>
    <w:rsid w:val="000C6BAB"/>
    <w:rsid w:val="000D4685"/>
    <w:rsid w:val="000E4533"/>
    <w:rsid w:val="000E4BEB"/>
    <w:rsid w:val="000E5A0E"/>
    <w:rsid w:val="000F55E9"/>
    <w:rsid w:val="001014B1"/>
    <w:rsid w:val="00113239"/>
    <w:rsid w:val="00143071"/>
    <w:rsid w:val="0017476E"/>
    <w:rsid w:val="00182D7A"/>
    <w:rsid w:val="001937D5"/>
    <w:rsid w:val="00195D9E"/>
    <w:rsid w:val="001A1CEF"/>
    <w:rsid w:val="00206FAA"/>
    <w:rsid w:val="0022296F"/>
    <w:rsid w:val="00224ED6"/>
    <w:rsid w:val="00241672"/>
    <w:rsid w:val="00267FE4"/>
    <w:rsid w:val="002704D9"/>
    <w:rsid w:val="00272C4F"/>
    <w:rsid w:val="00291F24"/>
    <w:rsid w:val="002C401A"/>
    <w:rsid w:val="002E5CCF"/>
    <w:rsid w:val="002F2F3C"/>
    <w:rsid w:val="00300DAA"/>
    <w:rsid w:val="003136FB"/>
    <w:rsid w:val="003138AE"/>
    <w:rsid w:val="0032723D"/>
    <w:rsid w:val="00332613"/>
    <w:rsid w:val="00333725"/>
    <w:rsid w:val="00391B06"/>
    <w:rsid w:val="003A039A"/>
    <w:rsid w:val="003B4CE0"/>
    <w:rsid w:val="003C3833"/>
    <w:rsid w:val="003E6E38"/>
    <w:rsid w:val="00415B5A"/>
    <w:rsid w:val="00430A4E"/>
    <w:rsid w:val="00446DBD"/>
    <w:rsid w:val="00450499"/>
    <w:rsid w:val="004568BF"/>
    <w:rsid w:val="00465407"/>
    <w:rsid w:val="0047079E"/>
    <w:rsid w:val="0048036C"/>
    <w:rsid w:val="0048365A"/>
    <w:rsid w:val="004A33CC"/>
    <w:rsid w:val="004A773B"/>
    <w:rsid w:val="004D0F65"/>
    <w:rsid w:val="004E28A0"/>
    <w:rsid w:val="005051AD"/>
    <w:rsid w:val="00506977"/>
    <w:rsid w:val="00506EDD"/>
    <w:rsid w:val="00510D62"/>
    <w:rsid w:val="00527C57"/>
    <w:rsid w:val="005462AD"/>
    <w:rsid w:val="005702BD"/>
    <w:rsid w:val="00574BEB"/>
    <w:rsid w:val="005B2946"/>
    <w:rsid w:val="005B75CB"/>
    <w:rsid w:val="005C0361"/>
    <w:rsid w:val="005E3B44"/>
    <w:rsid w:val="005F6D3B"/>
    <w:rsid w:val="006027BA"/>
    <w:rsid w:val="0060583A"/>
    <w:rsid w:val="0061648F"/>
    <w:rsid w:val="00621195"/>
    <w:rsid w:val="006246A2"/>
    <w:rsid w:val="00624CAF"/>
    <w:rsid w:val="006305FC"/>
    <w:rsid w:val="00635D7A"/>
    <w:rsid w:val="006413A1"/>
    <w:rsid w:val="006523B1"/>
    <w:rsid w:val="006568D1"/>
    <w:rsid w:val="00667C3E"/>
    <w:rsid w:val="0067451F"/>
    <w:rsid w:val="00675E18"/>
    <w:rsid w:val="00683AF4"/>
    <w:rsid w:val="006855AD"/>
    <w:rsid w:val="006D5D2F"/>
    <w:rsid w:val="006D6F23"/>
    <w:rsid w:val="007030B1"/>
    <w:rsid w:val="007047CB"/>
    <w:rsid w:val="00706FCB"/>
    <w:rsid w:val="00712254"/>
    <w:rsid w:val="00723B4B"/>
    <w:rsid w:val="00740EA2"/>
    <w:rsid w:val="00745EE5"/>
    <w:rsid w:val="0074684B"/>
    <w:rsid w:val="00760572"/>
    <w:rsid w:val="0078233A"/>
    <w:rsid w:val="007930AE"/>
    <w:rsid w:val="007A7628"/>
    <w:rsid w:val="007B1345"/>
    <w:rsid w:val="007D3B39"/>
    <w:rsid w:val="007D78F1"/>
    <w:rsid w:val="007E4033"/>
    <w:rsid w:val="008010C4"/>
    <w:rsid w:val="00807454"/>
    <w:rsid w:val="00810CE2"/>
    <w:rsid w:val="00827BDB"/>
    <w:rsid w:val="00836792"/>
    <w:rsid w:val="0085593E"/>
    <w:rsid w:val="00862F3E"/>
    <w:rsid w:val="0086760D"/>
    <w:rsid w:val="00884F3D"/>
    <w:rsid w:val="008A2178"/>
    <w:rsid w:val="008A2EA0"/>
    <w:rsid w:val="008A4E06"/>
    <w:rsid w:val="008C1D48"/>
    <w:rsid w:val="008D7001"/>
    <w:rsid w:val="00913C77"/>
    <w:rsid w:val="00944115"/>
    <w:rsid w:val="0095483E"/>
    <w:rsid w:val="00956DB9"/>
    <w:rsid w:val="009648AE"/>
    <w:rsid w:val="009673AF"/>
    <w:rsid w:val="009944E9"/>
    <w:rsid w:val="009A28BB"/>
    <w:rsid w:val="009B6C91"/>
    <w:rsid w:val="009D6CF1"/>
    <w:rsid w:val="00A00150"/>
    <w:rsid w:val="00A21D87"/>
    <w:rsid w:val="00A4490E"/>
    <w:rsid w:val="00A61253"/>
    <w:rsid w:val="00A651A5"/>
    <w:rsid w:val="00A66DA0"/>
    <w:rsid w:val="00A75EF0"/>
    <w:rsid w:val="00A7652F"/>
    <w:rsid w:val="00AC2223"/>
    <w:rsid w:val="00AC2A8B"/>
    <w:rsid w:val="00AD3806"/>
    <w:rsid w:val="00AE57A3"/>
    <w:rsid w:val="00B01655"/>
    <w:rsid w:val="00B11ED0"/>
    <w:rsid w:val="00B27E74"/>
    <w:rsid w:val="00B3427B"/>
    <w:rsid w:val="00B3451E"/>
    <w:rsid w:val="00B37780"/>
    <w:rsid w:val="00B37840"/>
    <w:rsid w:val="00B522D6"/>
    <w:rsid w:val="00B55915"/>
    <w:rsid w:val="00B70DAA"/>
    <w:rsid w:val="00B900C9"/>
    <w:rsid w:val="00B97108"/>
    <w:rsid w:val="00BC09F7"/>
    <w:rsid w:val="00BC2391"/>
    <w:rsid w:val="00BC7D80"/>
    <w:rsid w:val="00BD1E7C"/>
    <w:rsid w:val="00BD7A19"/>
    <w:rsid w:val="00BE4E71"/>
    <w:rsid w:val="00BF54BB"/>
    <w:rsid w:val="00C07190"/>
    <w:rsid w:val="00C110FE"/>
    <w:rsid w:val="00C12156"/>
    <w:rsid w:val="00C3075E"/>
    <w:rsid w:val="00C33E3E"/>
    <w:rsid w:val="00C354BD"/>
    <w:rsid w:val="00C47498"/>
    <w:rsid w:val="00C60B2A"/>
    <w:rsid w:val="00C675B9"/>
    <w:rsid w:val="00C710D4"/>
    <w:rsid w:val="00C841D3"/>
    <w:rsid w:val="00C93D17"/>
    <w:rsid w:val="00C93E59"/>
    <w:rsid w:val="00CA2F56"/>
    <w:rsid w:val="00CA33A1"/>
    <w:rsid w:val="00CB21C0"/>
    <w:rsid w:val="00CC48F5"/>
    <w:rsid w:val="00CC5DE9"/>
    <w:rsid w:val="00CC6A8D"/>
    <w:rsid w:val="00CE408F"/>
    <w:rsid w:val="00CE48FE"/>
    <w:rsid w:val="00D01364"/>
    <w:rsid w:val="00D03664"/>
    <w:rsid w:val="00D10373"/>
    <w:rsid w:val="00D142E2"/>
    <w:rsid w:val="00D17A67"/>
    <w:rsid w:val="00D24B79"/>
    <w:rsid w:val="00D36695"/>
    <w:rsid w:val="00D45139"/>
    <w:rsid w:val="00D46822"/>
    <w:rsid w:val="00D55CAF"/>
    <w:rsid w:val="00D611F0"/>
    <w:rsid w:val="00D65C94"/>
    <w:rsid w:val="00D674B3"/>
    <w:rsid w:val="00D82277"/>
    <w:rsid w:val="00D91E80"/>
    <w:rsid w:val="00D923C6"/>
    <w:rsid w:val="00D9641B"/>
    <w:rsid w:val="00DA0E3C"/>
    <w:rsid w:val="00DB4FF9"/>
    <w:rsid w:val="00DB6CE9"/>
    <w:rsid w:val="00DC4A25"/>
    <w:rsid w:val="00DE3271"/>
    <w:rsid w:val="00DE3739"/>
    <w:rsid w:val="00E04D31"/>
    <w:rsid w:val="00E056E0"/>
    <w:rsid w:val="00E16BE1"/>
    <w:rsid w:val="00E30873"/>
    <w:rsid w:val="00E53294"/>
    <w:rsid w:val="00E5546C"/>
    <w:rsid w:val="00E678F7"/>
    <w:rsid w:val="00E73093"/>
    <w:rsid w:val="00E83174"/>
    <w:rsid w:val="00E84DD0"/>
    <w:rsid w:val="00E905C4"/>
    <w:rsid w:val="00E93BFA"/>
    <w:rsid w:val="00E94598"/>
    <w:rsid w:val="00E94D90"/>
    <w:rsid w:val="00E96461"/>
    <w:rsid w:val="00EA3FAB"/>
    <w:rsid w:val="00EA6B9C"/>
    <w:rsid w:val="00EB7C93"/>
    <w:rsid w:val="00EC152D"/>
    <w:rsid w:val="00ED0DBD"/>
    <w:rsid w:val="00ED65AA"/>
    <w:rsid w:val="00EE3EE3"/>
    <w:rsid w:val="00EF4245"/>
    <w:rsid w:val="00F03046"/>
    <w:rsid w:val="00F20B3A"/>
    <w:rsid w:val="00F6236E"/>
    <w:rsid w:val="00F668A1"/>
    <w:rsid w:val="00F70C60"/>
    <w:rsid w:val="00F71E15"/>
    <w:rsid w:val="00F72159"/>
    <w:rsid w:val="00F822AC"/>
    <w:rsid w:val="00F9557A"/>
    <w:rsid w:val="00FB0983"/>
    <w:rsid w:val="00FB4E87"/>
    <w:rsid w:val="00FD3A72"/>
    <w:rsid w:val="00FD4313"/>
    <w:rsid w:val="00FE012E"/>
    <w:rsid w:val="00FE2A18"/>
    <w:rsid w:val="00FF7FD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4E9496"/>
  <w15:docId w15:val="{DD057ADD-8A19-4B73-8BED-BB3ED90A7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506977"/>
    <w:pPr>
      <w:pBdr>
        <w:top w:val="nil"/>
        <w:left w:val="nil"/>
        <w:bottom w:val="nil"/>
        <w:right w:val="nil"/>
        <w:between w:val="nil"/>
        <w:bar w:val="nil"/>
      </w:pBdr>
    </w:pPr>
    <w:rPr>
      <w:rFonts w:ascii="Calibri" w:eastAsia="Calibri" w:hAnsi="Calibri" w:cs="Calibri"/>
      <w:color w:val="000000"/>
      <w:u w:color="000000"/>
      <w:bdr w:val="nil"/>
      <w:lang w:eastAsia="de-DE"/>
    </w:rPr>
  </w:style>
  <w:style w:type="paragraph" w:styleId="berschrift1">
    <w:name w:val="heading 1"/>
    <w:basedOn w:val="Standard"/>
    <w:next w:val="Standard"/>
    <w:link w:val="berschrift1Zchn"/>
    <w:uiPriority w:val="9"/>
    <w:qFormat/>
    <w:rsid w:val="00430A4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40" w:after="0"/>
      <w:outlineLvl w:val="0"/>
    </w:pPr>
    <w:rPr>
      <w:rFonts w:asciiTheme="majorHAnsi" w:eastAsiaTheme="majorEastAsia" w:hAnsiTheme="majorHAnsi" w:cstheme="majorBidi"/>
      <w:color w:val="365F91" w:themeColor="accent1" w:themeShade="BF"/>
      <w:sz w:val="32"/>
      <w:szCs w:val="32"/>
      <w:bdr w:val="none" w:sz="0" w:space="0" w:color="auto"/>
      <w:lang w:eastAsia="en-US"/>
    </w:rPr>
  </w:style>
  <w:style w:type="paragraph" w:styleId="berschrift3">
    <w:name w:val="heading 3"/>
    <w:basedOn w:val="Standard"/>
    <w:next w:val="Standard"/>
    <w:link w:val="berschrift3Zchn"/>
    <w:qFormat/>
    <w:rsid w:val="00B27E74"/>
    <w:pPr>
      <w:keepNext/>
      <w:pBdr>
        <w:top w:val="none" w:sz="0" w:space="0" w:color="auto"/>
        <w:left w:val="none" w:sz="0" w:space="0" w:color="auto"/>
        <w:bottom w:val="none" w:sz="0" w:space="0" w:color="auto"/>
        <w:right w:val="none" w:sz="0" w:space="0" w:color="auto"/>
        <w:between w:val="none" w:sz="0" w:space="0" w:color="auto"/>
        <w:bar w:val="none" w:sz="0" w:color="auto"/>
      </w:pBdr>
      <w:spacing w:before="240" w:after="60" w:line="240" w:lineRule="auto"/>
      <w:outlineLvl w:val="2"/>
    </w:pPr>
    <w:rPr>
      <w:rFonts w:ascii="Arial" w:eastAsia="Times New Roman" w:hAnsi="Arial" w:cs="Arial"/>
      <w:b/>
      <w:bCs/>
      <w:color w:val="auto"/>
      <w:sz w:val="26"/>
      <w:szCs w:val="26"/>
      <w:bdr w:val="none" w:sz="0" w:space="0" w:color="aut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14AE4"/>
    <w:pPr>
      <w:pBdr>
        <w:top w:val="none" w:sz="0" w:space="0" w:color="auto"/>
        <w:left w:val="none" w:sz="0" w:space="0" w:color="auto"/>
        <w:bottom w:val="none" w:sz="0" w:space="0" w:color="auto"/>
        <w:right w:val="none" w:sz="0" w:space="0" w:color="auto"/>
        <w:between w:val="none" w:sz="0" w:space="0" w:color="auto"/>
        <w:bar w:val="none" w:sz="0" w:color="auto"/>
      </w:pBdr>
      <w:tabs>
        <w:tab w:val="center" w:pos="4536"/>
        <w:tab w:val="right" w:pos="9072"/>
      </w:tabs>
      <w:spacing w:after="0" w:line="240" w:lineRule="auto"/>
    </w:pPr>
    <w:rPr>
      <w:rFonts w:asciiTheme="minorHAnsi" w:eastAsiaTheme="minorHAnsi" w:hAnsiTheme="minorHAnsi" w:cstheme="minorBidi"/>
      <w:color w:val="auto"/>
      <w:bdr w:val="none" w:sz="0" w:space="0" w:color="auto"/>
      <w:lang w:eastAsia="en-US"/>
    </w:rPr>
  </w:style>
  <w:style w:type="character" w:customStyle="1" w:styleId="KopfzeileZchn">
    <w:name w:val="Kopfzeile Zchn"/>
    <w:basedOn w:val="Absatz-Standardschriftart"/>
    <w:link w:val="Kopfzeile"/>
    <w:uiPriority w:val="99"/>
    <w:rsid w:val="00014AE4"/>
  </w:style>
  <w:style w:type="paragraph" w:styleId="Fuzeile">
    <w:name w:val="footer"/>
    <w:basedOn w:val="Standard"/>
    <w:link w:val="FuzeileZchn"/>
    <w:uiPriority w:val="99"/>
    <w:unhideWhenUsed/>
    <w:rsid w:val="00014AE4"/>
    <w:pPr>
      <w:pBdr>
        <w:top w:val="none" w:sz="0" w:space="0" w:color="auto"/>
        <w:left w:val="none" w:sz="0" w:space="0" w:color="auto"/>
        <w:bottom w:val="none" w:sz="0" w:space="0" w:color="auto"/>
        <w:right w:val="none" w:sz="0" w:space="0" w:color="auto"/>
        <w:between w:val="none" w:sz="0" w:space="0" w:color="auto"/>
        <w:bar w:val="none" w:sz="0" w:color="auto"/>
      </w:pBdr>
      <w:tabs>
        <w:tab w:val="center" w:pos="4536"/>
        <w:tab w:val="right" w:pos="9072"/>
      </w:tabs>
      <w:spacing w:after="0" w:line="240" w:lineRule="auto"/>
    </w:pPr>
    <w:rPr>
      <w:rFonts w:asciiTheme="minorHAnsi" w:eastAsiaTheme="minorHAnsi" w:hAnsiTheme="minorHAnsi" w:cstheme="minorBidi"/>
      <w:color w:val="auto"/>
      <w:bdr w:val="none" w:sz="0" w:space="0" w:color="auto"/>
      <w:lang w:eastAsia="en-US"/>
    </w:rPr>
  </w:style>
  <w:style w:type="character" w:customStyle="1" w:styleId="FuzeileZchn">
    <w:name w:val="Fußzeile Zchn"/>
    <w:basedOn w:val="Absatz-Standardschriftart"/>
    <w:link w:val="Fuzeile"/>
    <w:uiPriority w:val="99"/>
    <w:rsid w:val="00014AE4"/>
  </w:style>
  <w:style w:type="character" w:customStyle="1" w:styleId="berschrift3Zchn">
    <w:name w:val="Überschrift 3 Zchn"/>
    <w:basedOn w:val="Absatz-Standardschriftart"/>
    <w:link w:val="berschrift3"/>
    <w:rsid w:val="00B27E74"/>
    <w:rPr>
      <w:rFonts w:ascii="Arial" w:eastAsia="Times New Roman" w:hAnsi="Arial" w:cs="Arial"/>
      <w:b/>
      <w:bCs/>
      <w:sz w:val="26"/>
      <w:szCs w:val="26"/>
      <w:lang w:eastAsia="de-DE"/>
    </w:rPr>
  </w:style>
  <w:style w:type="paragraph" w:customStyle="1" w:styleId="Headline">
    <w:name w:val="Headline"/>
    <w:basedOn w:val="berschrift3"/>
    <w:link w:val="HeadlineZchn"/>
    <w:qFormat/>
    <w:rsid w:val="000E5A0E"/>
    <w:pPr>
      <w:spacing w:after="240"/>
    </w:pPr>
    <w:rPr>
      <w:color w:val="333333"/>
      <w:sz w:val="32"/>
      <w:szCs w:val="32"/>
    </w:rPr>
  </w:style>
  <w:style w:type="paragraph" w:customStyle="1" w:styleId="Materialtyp">
    <w:name w:val="Materialtyp"/>
    <w:basedOn w:val="berschrift3"/>
    <w:link w:val="MaterialtypZchn"/>
    <w:rsid w:val="00A651A5"/>
    <w:rPr>
      <w:smallCaps/>
      <w:color w:val="333333"/>
      <w:sz w:val="20"/>
      <w:szCs w:val="20"/>
    </w:rPr>
  </w:style>
  <w:style w:type="character" w:customStyle="1" w:styleId="HeadlineZchn">
    <w:name w:val="Headline Zchn"/>
    <w:basedOn w:val="berschrift3Zchn"/>
    <w:link w:val="Headline"/>
    <w:rsid w:val="000E5A0E"/>
    <w:rPr>
      <w:rFonts w:ascii="Arial" w:eastAsia="Times New Roman" w:hAnsi="Arial" w:cs="Arial"/>
      <w:b/>
      <w:bCs/>
      <w:color w:val="333333"/>
      <w:sz w:val="32"/>
      <w:szCs w:val="32"/>
      <w:u w:color="000000"/>
      <w:lang w:eastAsia="de-DE"/>
    </w:rPr>
  </w:style>
  <w:style w:type="paragraph" w:customStyle="1" w:styleId="Materialtyp1">
    <w:name w:val="Materialtyp1"/>
    <w:basedOn w:val="Materialtyp"/>
    <w:link w:val="Materialtyp1Zchn"/>
    <w:qFormat/>
    <w:rsid w:val="00A651A5"/>
    <w:pPr>
      <w:spacing w:before="0"/>
    </w:pPr>
  </w:style>
  <w:style w:type="character" w:customStyle="1" w:styleId="MaterialtypZchn">
    <w:name w:val="Materialtyp Zchn"/>
    <w:basedOn w:val="berschrift3Zchn"/>
    <w:link w:val="Materialtyp"/>
    <w:rsid w:val="00A651A5"/>
    <w:rPr>
      <w:rFonts w:ascii="Arial" w:eastAsia="Times New Roman" w:hAnsi="Arial" w:cs="Arial"/>
      <w:b/>
      <w:bCs/>
      <w:smallCaps/>
      <w:color w:val="333333"/>
      <w:sz w:val="20"/>
      <w:szCs w:val="20"/>
      <w:u w:color="000000"/>
      <w:lang w:eastAsia="de-DE"/>
    </w:rPr>
  </w:style>
  <w:style w:type="paragraph" w:customStyle="1" w:styleId="Flietext">
    <w:name w:val="Fließtext"/>
    <w:basedOn w:val="Standard"/>
    <w:link w:val="FlietextZchn"/>
    <w:qFormat/>
    <w:rsid w:val="00206FAA"/>
    <w:rPr>
      <w:rFonts w:ascii="Arial" w:hAnsi="Arial" w:cs="Arial"/>
      <w:sz w:val="24"/>
    </w:rPr>
  </w:style>
  <w:style w:type="character" w:customStyle="1" w:styleId="Materialtyp1Zchn">
    <w:name w:val="Materialtyp1 Zchn"/>
    <w:basedOn w:val="MaterialtypZchn"/>
    <w:link w:val="Materialtyp1"/>
    <w:rsid w:val="00A651A5"/>
    <w:rPr>
      <w:rFonts w:ascii="Arial" w:eastAsia="Times New Roman" w:hAnsi="Arial" w:cs="Arial"/>
      <w:b/>
      <w:bCs/>
      <w:smallCaps/>
      <w:color w:val="333333"/>
      <w:sz w:val="20"/>
      <w:szCs w:val="20"/>
      <w:u w:color="000000"/>
      <w:lang w:eastAsia="de-DE"/>
    </w:rPr>
  </w:style>
  <w:style w:type="paragraph" w:customStyle="1" w:styleId="Zwischenberschrift">
    <w:name w:val="Zwischenüberschrift"/>
    <w:basedOn w:val="Standard"/>
    <w:link w:val="ZwischenberschriftZchn"/>
    <w:qFormat/>
    <w:rsid w:val="000E5A0E"/>
    <w:pPr>
      <w:spacing w:before="200"/>
    </w:pPr>
    <w:rPr>
      <w:rFonts w:ascii="Arial" w:hAnsi="Arial" w:cs="Arial"/>
      <w:b/>
      <w:sz w:val="24"/>
      <w:szCs w:val="24"/>
    </w:rPr>
  </w:style>
  <w:style w:type="character" w:customStyle="1" w:styleId="FlietextZchn">
    <w:name w:val="Fließtext Zchn"/>
    <w:basedOn w:val="Absatz-Standardschriftart"/>
    <w:link w:val="Flietext"/>
    <w:rsid w:val="00206FAA"/>
    <w:rPr>
      <w:rFonts w:ascii="Arial" w:eastAsia="Calibri" w:hAnsi="Arial" w:cs="Arial"/>
      <w:color w:val="000000"/>
      <w:sz w:val="24"/>
      <w:u w:color="000000"/>
      <w:bdr w:val="nil"/>
      <w:lang w:eastAsia="de-DE"/>
    </w:rPr>
  </w:style>
  <w:style w:type="paragraph" w:customStyle="1" w:styleId="Quelle">
    <w:name w:val="Quelle"/>
    <w:basedOn w:val="Standard"/>
    <w:link w:val="QuelleZchn"/>
    <w:qFormat/>
    <w:rsid w:val="00E056E0"/>
    <w:rPr>
      <w:rFonts w:ascii="Arial" w:hAnsi="Arial" w:cs="Arial"/>
      <w:sz w:val="20"/>
      <w:szCs w:val="20"/>
    </w:rPr>
  </w:style>
  <w:style w:type="character" w:customStyle="1" w:styleId="ZwischenberschriftZchn">
    <w:name w:val="Zwischenüberschrift Zchn"/>
    <w:basedOn w:val="Absatz-Standardschriftart"/>
    <w:link w:val="Zwischenberschrift"/>
    <w:rsid w:val="000E5A0E"/>
    <w:rPr>
      <w:rFonts w:ascii="Arial" w:eastAsia="Calibri" w:hAnsi="Arial" w:cs="Arial"/>
      <w:b/>
      <w:color w:val="000000"/>
      <w:sz w:val="24"/>
      <w:szCs w:val="24"/>
      <w:u w:color="000000"/>
      <w:bdr w:val="nil"/>
      <w:lang w:eastAsia="de-DE"/>
    </w:rPr>
  </w:style>
  <w:style w:type="character" w:customStyle="1" w:styleId="QuelleZchn">
    <w:name w:val="Quelle Zchn"/>
    <w:basedOn w:val="Absatz-Standardschriftart"/>
    <w:link w:val="Quelle"/>
    <w:rsid w:val="00E056E0"/>
    <w:rPr>
      <w:rFonts w:ascii="Arial" w:eastAsia="Calibri" w:hAnsi="Arial" w:cs="Arial"/>
      <w:color w:val="000000"/>
      <w:sz w:val="20"/>
      <w:szCs w:val="20"/>
      <w:u w:color="000000"/>
      <w:bdr w:val="nil"/>
      <w:lang w:eastAsia="de-DE"/>
    </w:rPr>
  </w:style>
  <w:style w:type="paragraph" w:customStyle="1" w:styleId="Teaser">
    <w:name w:val="Teaser"/>
    <w:basedOn w:val="Flietext"/>
    <w:link w:val="TeaserZchn"/>
    <w:qFormat/>
    <w:rsid w:val="00CA33A1"/>
    <w:rPr>
      <w:b/>
      <w:szCs w:val="24"/>
    </w:rPr>
  </w:style>
  <w:style w:type="paragraph" w:styleId="Sprechblasentext">
    <w:name w:val="Balloon Text"/>
    <w:basedOn w:val="Standard"/>
    <w:link w:val="SprechblasentextZchn"/>
    <w:uiPriority w:val="99"/>
    <w:semiHidden/>
    <w:unhideWhenUsed/>
    <w:rsid w:val="0095483E"/>
    <w:pPr>
      <w:spacing w:after="0" w:line="240" w:lineRule="auto"/>
    </w:pPr>
    <w:rPr>
      <w:rFonts w:ascii="Segoe UI" w:hAnsi="Segoe UI" w:cs="Segoe UI"/>
      <w:sz w:val="18"/>
      <w:szCs w:val="18"/>
    </w:rPr>
  </w:style>
  <w:style w:type="character" w:customStyle="1" w:styleId="TeaserZchn">
    <w:name w:val="Teaser Zchn"/>
    <w:basedOn w:val="FlietextZchn"/>
    <w:link w:val="Teaser"/>
    <w:rsid w:val="00CA33A1"/>
    <w:rPr>
      <w:rFonts w:ascii="Arial" w:eastAsia="Calibri" w:hAnsi="Arial" w:cs="Arial"/>
      <w:b/>
      <w:color w:val="000000"/>
      <w:sz w:val="24"/>
      <w:szCs w:val="24"/>
      <w:u w:color="000000"/>
      <w:bdr w:val="nil"/>
      <w:lang w:eastAsia="de-DE"/>
    </w:rPr>
  </w:style>
  <w:style w:type="character" w:customStyle="1" w:styleId="SprechblasentextZchn">
    <w:name w:val="Sprechblasentext Zchn"/>
    <w:basedOn w:val="Absatz-Standardschriftart"/>
    <w:link w:val="Sprechblasentext"/>
    <w:uiPriority w:val="99"/>
    <w:semiHidden/>
    <w:rsid w:val="0095483E"/>
    <w:rPr>
      <w:rFonts w:ascii="Segoe UI" w:eastAsia="Calibri" w:hAnsi="Segoe UI" w:cs="Segoe UI"/>
      <w:color w:val="000000"/>
      <w:sz w:val="18"/>
      <w:szCs w:val="18"/>
      <w:u w:color="000000"/>
      <w:bdr w:val="nil"/>
      <w:lang w:eastAsia="de-DE"/>
    </w:rPr>
  </w:style>
  <w:style w:type="paragraph" w:customStyle="1" w:styleId="AufzhlungPunkte">
    <w:name w:val="Aufzählung Punkte"/>
    <w:basedOn w:val="Flietext"/>
    <w:link w:val="AufzhlungPunkteZchn"/>
    <w:qFormat/>
    <w:rsid w:val="0061648F"/>
    <w:pPr>
      <w:numPr>
        <w:numId w:val="2"/>
      </w:numPr>
    </w:pPr>
    <w:rPr>
      <w:szCs w:val="24"/>
    </w:rPr>
  </w:style>
  <w:style w:type="paragraph" w:customStyle="1" w:styleId="AufzhlungKstchenfrCL">
    <w:name w:val="Aufzählung Kästchen für CL"/>
    <w:basedOn w:val="Flietext"/>
    <w:link w:val="AufzhlungKstchenfrCLZchn"/>
    <w:qFormat/>
    <w:rsid w:val="0061648F"/>
    <w:pPr>
      <w:numPr>
        <w:numId w:val="3"/>
      </w:numPr>
      <w:ind w:left="851" w:hanging="491"/>
    </w:pPr>
  </w:style>
  <w:style w:type="character" w:customStyle="1" w:styleId="AufzhlungPunkteZchn">
    <w:name w:val="Aufzählung Punkte Zchn"/>
    <w:basedOn w:val="FlietextZchn"/>
    <w:link w:val="AufzhlungPunkte"/>
    <w:rsid w:val="0061648F"/>
    <w:rPr>
      <w:rFonts w:ascii="Arial" w:eastAsia="Calibri" w:hAnsi="Arial" w:cs="Arial"/>
      <w:color w:val="000000"/>
      <w:sz w:val="24"/>
      <w:szCs w:val="24"/>
      <w:u w:color="000000"/>
      <w:bdr w:val="nil"/>
      <w:lang w:eastAsia="de-DE"/>
    </w:rPr>
  </w:style>
  <w:style w:type="character" w:customStyle="1" w:styleId="AufzhlungKstchenfrCLZchn">
    <w:name w:val="Aufzählung Kästchen für CL Zchn"/>
    <w:basedOn w:val="FlietextZchn"/>
    <w:link w:val="AufzhlungKstchenfrCL"/>
    <w:rsid w:val="0061648F"/>
    <w:rPr>
      <w:rFonts w:ascii="Arial" w:eastAsia="Calibri" w:hAnsi="Arial" w:cs="Arial"/>
      <w:color w:val="000000"/>
      <w:sz w:val="24"/>
      <w:u w:color="000000"/>
      <w:bdr w:val="nil"/>
      <w:lang w:eastAsia="de-DE"/>
    </w:rPr>
  </w:style>
  <w:style w:type="table" w:styleId="Tabellenraster">
    <w:name w:val="Table Grid"/>
    <w:basedOn w:val="NormaleTabelle"/>
    <w:uiPriority w:val="59"/>
    <w:rsid w:val="0067451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A4490E"/>
    <w:rPr>
      <w:color w:val="0000FF" w:themeColor="hyperlink"/>
      <w:u w:val="single"/>
    </w:rPr>
  </w:style>
  <w:style w:type="character" w:styleId="BesuchterLink">
    <w:name w:val="FollowedHyperlink"/>
    <w:basedOn w:val="Absatz-Standardschriftart"/>
    <w:uiPriority w:val="99"/>
    <w:semiHidden/>
    <w:unhideWhenUsed/>
    <w:rsid w:val="00CE48FE"/>
    <w:rPr>
      <w:color w:val="800080" w:themeColor="followedHyperlink"/>
      <w:u w:val="single"/>
    </w:rPr>
  </w:style>
  <w:style w:type="character" w:customStyle="1" w:styleId="berschrift1Zchn">
    <w:name w:val="Überschrift 1 Zchn"/>
    <w:basedOn w:val="Absatz-Standardschriftart"/>
    <w:link w:val="berschrift1"/>
    <w:uiPriority w:val="9"/>
    <w:rsid w:val="00430A4E"/>
    <w:rPr>
      <w:rFonts w:asciiTheme="majorHAnsi" w:eastAsiaTheme="majorEastAsia" w:hAnsiTheme="majorHAnsi" w:cstheme="majorBidi"/>
      <w:color w:val="365F91" w:themeColor="accent1" w:themeShade="BF"/>
      <w:sz w:val="32"/>
      <w:szCs w:val="32"/>
    </w:rPr>
  </w:style>
  <w:style w:type="paragraph" w:styleId="StandardWeb">
    <w:name w:val="Normal (Web)"/>
    <w:basedOn w:val="Standard"/>
    <w:uiPriority w:val="99"/>
    <w:semiHidden/>
    <w:unhideWhenUsed/>
    <w:rsid w:val="00F6236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sz w:val="24"/>
      <w:szCs w:val="24"/>
      <w:bdr w:val="none" w:sz="0" w:space="0" w:color="auto"/>
    </w:rPr>
  </w:style>
  <w:style w:type="character" w:styleId="Hervorhebung">
    <w:name w:val="Emphasis"/>
    <w:basedOn w:val="Absatz-Standardschriftart"/>
    <w:uiPriority w:val="20"/>
    <w:qFormat/>
    <w:rsid w:val="00F6236E"/>
    <w:rPr>
      <w:i/>
      <w:iCs/>
    </w:rPr>
  </w:style>
  <w:style w:type="character" w:styleId="Fett">
    <w:name w:val="Strong"/>
    <w:basedOn w:val="Absatz-Standardschriftart"/>
    <w:uiPriority w:val="22"/>
    <w:qFormat/>
    <w:rsid w:val="00F6236E"/>
    <w:rPr>
      <w:b/>
      <w:bCs/>
    </w:rPr>
  </w:style>
  <w:style w:type="paragraph" w:styleId="Beschriftung">
    <w:name w:val="caption"/>
    <w:basedOn w:val="Standard"/>
    <w:next w:val="Standard"/>
    <w:uiPriority w:val="35"/>
    <w:unhideWhenUsed/>
    <w:qFormat/>
    <w:rsid w:val="00A61253"/>
    <w:pPr>
      <w:spacing w:line="240" w:lineRule="auto"/>
    </w:pPr>
    <w:rPr>
      <w:b/>
      <w:bCs/>
      <w:color w:val="4F81BD" w:themeColor="accent1"/>
      <w:sz w:val="18"/>
      <w:szCs w:val="18"/>
    </w:rPr>
  </w:style>
  <w:style w:type="paragraph" w:styleId="Listenabsatz">
    <w:name w:val="List Paragraph"/>
    <w:basedOn w:val="Standard"/>
    <w:uiPriority w:val="34"/>
    <w:qFormat/>
    <w:rsid w:val="0003239C"/>
    <w:pPr>
      <w:ind w:left="720"/>
      <w:contextualSpacing/>
    </w:pPr>
  </w:style>
  <w:style w:type="character" w:customStyle="1" w:styleId="eop">
    <w:name w:val="eop"/>
    <w:basedOn w:val="Absatz-Standardschriftart"/>
    <w:rsid w:val="00810CE2"/>
  </w:style>
  <w:style w:type="character" w:customStyle="1" w:styleId="normaltextrun">
    <w:name w:val="normaltextrun"/>
    <w:basedOn w:val="Absatz-Standardschriftart"/>
    <w:rsid w:val="00810CE2"/>
  </w:style>
  <w:style w:type="paragraph" w:styleId="berarbeitung">
    <w:name w:val="Revision"/>
    <w:hidden/>
    <w:uiPriority w:val="99"/>
    <w:semiHidden/>
    <w:rsid w:val="007D3B39"/>
    <w:pPr>
      <w:spacing w:after="0" w:line="240" w:lineRule="auto"/>
    </w:pPr>
    <w:rPr>
      <w:rFonts w:ascii="Calibri" w:eastAsia="Calibri" w:hAnsi="Calibri" w:cs="Calibri"/>
      <w:color w:val="000000"/>
      <w:u w:color="000000"/>
      <w:bdr w:val="nil"/>
      <w:lang w:eastAsia="de-DE"/>
    </w:rPr>
  </w:style>
  <w:style w:type="character" w:styleId="Kommentarzeichen">
    <w:name w:val="annotation reference"/>
    <w:basedOn w:val="Absatz-Standardschriftart"/>
    <w:uiPriority w:val="99"/>
    <w:semiHidden/>
    <w:unhideWhenUsed/>
    <w:rsid w:val="00D91E80"/>
    <w:rPr>
      <w:sz w:val="16"/>
      <w:szCs w:val="16"/>
    </w:rPr>
  </w:style>
  <w:style w:type="paragraph" w:styleId="Kommentartext">
    <w:name w:val="annotation text"/>
    <w:basedOn w:val="Standard"/>
    <w:link w:val="KommentartextZchn"/>
    <w:uiPriority w:val="99"/>
    <w:unhideWhenUsed/>
    <w:rsid w:val="00D91E80"/>
    <w:pPr>
      <w:spacing w:line="240" w:lineRule="auto"/>
    </w:pPr>
    <w:rPr>
      <w:sz w:val="20"/>
      <w:szCs w:val="20"/>
    </w:rPr>
  </w:style>
  <w:style w:type="character" w:customStyle="1" w:styleId="KommentartextZchn">
    <w:name w:val="Kommentartext Zchn"/>
    <w:basedOn w:val="Absatz-Standardschriftart"/>
    <w:link w:val="Kommentartext"/>
    <w:uiPriority w:val="99"/>
    <w:rsid w:val="00D91E80"/>
    <w:rPr>
      <w:rFonts w:ascii="Calibri" w:eastAsia="Calibri" w:hAnsi="Calibri" w:cs="Calibri"/>
      <w:color w:val="000000"/>
      <w:sz w:val="20"/>
      <w:szCs w:val="20"/>
      <w:u w:color="000000"/>
      <w:bdr w:val="nil"/>
      <w:lang w:eastAsia="de-DE"/>
    </w:rPr>
  </w:style>
  <w:style w:type="paragraph" w:styleId="Kommentarthema">
    <w:name w:val="annotation subject"/>
    <w:basedOn w:val="Kommentartext"/>
    <w:next w:val="Kommentartext"/>
    <w:link w:val="KommentarthemaZchn"/>
    <w:uiPriority w:val="99"/>
    <w:semiHidden/>
    <w:unhideWhenUsed/>
    <w:rsid w:val="00D91E80"/>
    <w:rPr>
      <w:b/>
      <w:bCs/>
    </w:rPr>
  </w:style>
  <w:style w:type="character" w:customStyle="1" w:styleId="KommentarthemaZchn">
    <w:name w:val="Kommentarthema Zchn"/>
    <w:basedOn w:val="KommentartextZchn"/>
    <w:link w:val="Kommentarthema"/>
    <w:uiPriority w:val="99"/>
    <w:semiHidden/>
    <w:rsid w:val="00D91E80"/>
    <w:rPr>
      <w:rFonts w:ascii="Calibri" w:eastAsia="Calibri" w:hAnsi="Calibri" w:cs="Calibri"/>
      <w:b/>
      <w:bCs/>
      <w:color w:val="000000"/>
      <w:sz w:val="20"/>
      <w:szCs w:val="20"/>
      <w:u w:color="000000"/>
      <w:bdr w:val="nil"/>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1511356">
      <w:bodyDiv w:val="1"/>
      <w:marLeft w:val="0"/>
      <w:marRight w:val="0"/>
      <w:marTop w:val="0"/>
      <w:marBottom w:val="0"/>
      <w:divBdr>
        <w:top w:val="none" w:sz="0" w:space="0" w:color="auto"/>
        <w:left w:val="none" w:sz="0" w:space="0" w:color="auto"/>
        <w:bottom w:val="none" w:sz="0" w:space="0" w:color="auto"/>
        <w:right w:val="none" w:sz="0" w:space="0" w:color="auto"/>
      </w:divBdr>
    </w:div>
    <w:div w:id="1446189652">
      <w:bodyDiv w:val="1"/>
      <w:marLeft w:val="0"/>
      <w:marRight w:val="0"/>
      <w:marTop w:val="0"/>
      <w:marBottom w:val="0"/>
      <w:divBdr>
        <w:top w:val="none" w:sz="0" w:space="0" w:color="auto"/>
        <w:left w:val="none" w:sz="0" w:space="0" w:color="auto"/>
        <w:bottom w:val="none" w:sz="0" w:space="0" w:color="auto"/>
        <w:right w:val="none" w:sz="0" w:space="0" w:color="auto"/>
      </w:divBdr>
    </w:div>
    <w:div w:id="1574852593">
      <w:bodyDiv w:val="1"/>
      <w:marLeft w:val="0"/>
      <w:marRight w:val="0"/>
      <w:marTop w:val="0"/>
      <w:marBottom w:val="0"/>
      <w:divBdr>
        <w:top w:val="none" w:sz="0" w:space="0" w:color="auto"/>
        <w:left w:val="none" w:sz="0" w:space="0" w:color="auto"/>
        <w:bottom w:val="none" w:sz="0" w:space="0" w:color="auto"/>
        <w:right w:val="none" w:sz="0" w:space="0" w:color="auto"/>
      </w:divBdr>
    </w:div>
    <w:div w:id="1723559502">
      <w:bodyDiv w:val="1"/>
      <w:marLeft w:val="0"/>
      <w:marRight w:val="0"/>
      <w:marTop w:val="0"/>
      <w:marBottom w:val="0"/>
      <w:divBdr>
        <w:top w:val="none" w:sz="0" w:space="0" w:color="auto"/>
        <w:left w:val="none" w:sz="0" w:space="0" w:color="auto"/>
        <w:bottom w:val="none" w:sz="0" w:space="0" w:color="auto"/>
        <w:right w:val="none" w:sz="0" w:space="0" w:color="auto"/>
      </w:divBdr>
    </w:div>
    <w:div w:id="1860242308">
      <w:bodyDiv w:val="1"/>
      <w:marLeft w:val="0"/>
      <w:marRight w:val="0"/>
      <w:marTop w:val="0"/>
      <w:marBottom w:val="0"/>
      <w:divBdr>
        <w:top w:val="none" w:sz="0" w:space="0" w:color="auto"/>
        <w:left w:val="none" w:sz="0" w:space="0" w:color="auto"/>
        <w:bottom w:val="none" w:sz="0" w:space="0" w:color="auto"/>
        <w:right w:val="none" w:sz="0" w:space="0" w:color="auto"/>
      </w:divBdr>
    </w:div>
    <w:div w:id="2041274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kansas-suche.de/kansa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lpha-material@die-bonn.de"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sa/3.0/de/" TargetMode="External"/><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6075DA-9812-4D4F-BA60-1A0809C06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693</Words>
  <Characters>4373</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Deutsches Institut für Erwachsenenbildung e. V.</Company>
  <LinksUpToDate>false</LinksUpToDate>
  <CharactersWithSpaces>5056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Kahle, Regina</dc:creator>
  <cp:lastModifiedBy>Witt, Susanne</cp:lastModifiedBy>
  <cp:revision>3</cp:revision>
  <cp:lastPrinted>2023-11-06T10:35:00Z</cp:lastPrinted>
  <dcterms:created xsi:type="dcterms:W3CDTF">2023-11-06T10:35:00Z</dcterms:created>
  <dcterms:modified xsi:type="dcterms:W3CDTF">2023-11-06T11:36:00Z</dcterms:modified>
</cp:coreProperties>
</file>